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2210C7" w:rsidTr="002210C7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10C7" w:rsidRDefault="002210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2210C7" w:rsidRDefault="002210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2210C7" w:rsidRDefault="002210C7">
            <w:pPr>
              <w:rPr>
                <w:rFonts w:ascii="TimBashk" w:hAnsi="TimBashk"/>
                <w:b/>
              </w:rPr>
            </w:pPr>
          </w:p>
          <w:p w:rsidR="002210C7" w:rsidRDefault="00221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2210C7" w:rsidRDefault="002210C7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10C7" w:rsidRDefault="002210C7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52070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10C7" w:rsidRDefault="002210C7">
            <w:pPr>
              <w:rPr>
                <w:rFonts w:ascii="BashFont" w:hAnsi="BashFont"/>
                <w:b/>
              </w:rPr>
            </w:pPr>
          </w:p>
          <w:p w:rsidR="002210C7" w:rsidRDefault="002210C7">
            <w:pPr>
              <w:pStyle w:val="1"/>
              <w:rPr>
                <w:rFonts w:eastAsiaTheme="minorEastAsia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210C7" w:rsidRDefault="002210C7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>
              <w:rPr>
                <w:b/>
              </w:rPr>
              <w:t>СОВЕТ</w:t>
            </w:r>
          </w:p>
          <w:p w:rsidR="002210C7" w:rsidRDefault="002210C7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2210C7" w:rsidRDefault="00221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>, ул. Даутова,1</w:t>
            </w:r>
          </w:p>
          <w:p w:rsidR="002210C7" w:rsidRDefault="002210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2210C7" w:rsidRPr="002210C7" w:rsidRDefault="002210C7" w:rsidP="002210C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</w:t>
      </w:r>
    </w:p>
    <w:p w:rsidR="002210C7" w:rsidRDefault="002210C7" w:rsidP="002210C7">
      <w:pPr>
        <w:widowControl w:val="0"/>
        <w:autoSpaceDE w:val="0"/>
        <w:autoSpaceDN w:val="0"/>
        <w:adjustRightInd w:val="0"/>
        <w:rPr>
          <w:rFonts w:ascii="Times Cyr Bash Normal" w:hAnsi="Times Cyr Bash Normal" w:cs="Times Cyr Bash Normal"/>
          <w:b/>
          <w:bCs/>
        </w:rPr>
      </w:pPr>
      <w:r>
        <w:rPr>
          <w:b/>
          <w:bCs/>
        </w:rPr>
        <w:t xml:space="preserve">                  </w:t>
      </w:r>
      <w:r>
        <w:rPr>
          <w:rFonts w:ascii="Times Cyr Bash Normal" w:hAnsi="Times Cyr Bash Normal" w:cs="Times Cyr Bash Normal"/>
          <w:b/>
          <w:bCs/>
        </w:rPr>
        <w:t>?АРАР                                                                      РЕШЕНИЕ</w:t>
      </w:r>
    </w:p>
    <w:p w:rsidR="002210C7" w:rsidRDefault="002210C7" w:rsidP="002210C7">
      <w:pPr>
        <w:widowControl w:val="0"/>
        <w:autoSpaceDE w:val="0"/>
        <w:autoSpaceDN w:val="0"/>
        <w:adjustRightInd w:val="0"/>
      </w:pPr>
      <w:r>
        <w:t xml:space="preserve">           « </w:t>
      </w:r>
      <w:r w:rsidRPr="002210C7">
        <w:t xml:space="preserve">19 </w:t>
      </w:r>
      <w:r>
        <w:t xml:space="preserve">» май2016 </w:t>
      </w:r>
      <w:proofErr w:type="spellStart"/>
      <w:r>
        <w:t>й</w:t>
      </w:r>
      <w:proofErr w:type="spellEnd"/>
      <w:r>
        <w:t>.                №</w:t>
      </w:r>
      <w:r w:rsidRPr="002210C7">
        <w:t>52</w:t>
      </w:r>
      <w:r>
        <w:t xml:space="preserve">                        « 19 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2210C7" w:rsidRDefault="002210C7" w:rsidP="002210C7">
      <w:pPr>
        <w:widowControl w:val="0"/>
        <w:autoSpaceDE w:val="0"/>
        <w:autoSpaceDN w:val="0"/>
        <w:adjustRightInd w:val="0"/>
      </w:pPr>
      <w:r>
        <w:t xml:space="preserve">             </w:t>
      </w:r>
    </w:p>
    <w:p w:rsidR="002210C7" w:rsidRDefault="002210C7" w:rsidP="002210C7">
      <w:pPr>
        <w:jc w:val="center"/>
        <w:rPr>
          <w:color w:val="000000"/>
          <w:spacing w:val="8"/>
        </w:rPr>
      </w:pPr>
      <w:r>
        <w:rPr>
          <w:color w:val="000000"/>
          <w:spacing w:val="8"/>
        </w:rPr>
        <w:t>О внесении изменений в решение Совета №35от23.12.2015г.</w:t>
      </w:r>
    </w:p>
    <w:p w:rsidR="002210C7" w:rsidRDefault="002210C7" w:rsidP="002210C7">
      <w:pPr>
        <w:jc w:val="center"/>
        <w:rPr>
          <w:color w:val="000000"/>
          <w:spacing w:val="8"/>
        </w:rPr>
      </w:pPr>
      <w:r>
        <w:rPr>
          <w:color w:val="000000"/>
          <w:spacing w:val="8"/>
        </w:rPr>
        <w:t xml:space="preserve"> «Об утверждении местных нормативов градостроительного проектирования сельского поселения </w:t>
      </w:r>
      <w:proofErr w:type="spellStart"/>
      <w:r>
        <w:rPr>
          <w:color w:val="000000"/>
          <w:spacing w:val="8"/>
        </w:rPr>
        <w:t>Ишмухаметовский</w:t>
      </w:r>
      <w:proofErr w:type="spellEnd"/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  <w:spacing w:val="8"/>
        </w:rPr>
        <w:t>с</w:t>
      </w:r>
      <w:proofErr w:type="gramEnd"/>
      <w:r>
        <w:rPr>
          <w:color w:val="000000"/>
          <w:spacing w:val="8"/>
        </w:rPr>
        <w:t>/</w:t>
      </w:r>
      <w:proofErr w:type="spellStart"/>
      <w:proofErr w:type="gramStart"/>
      <w:r>
        <w:rPr>
          <w:color w:val="000000"/>
          <w:spacing w:val="8"/>
        </w:rPr>
        <w:t>с</w:t>
      </w:r>
      <w:proofErr w:type="spellEnd"/>
      <w:proofErr w:type="gramEnd"/>
      <w:r>
        <w:rPr>
          <w:color w:val="000000"/>
          <w:spacing w:val="8"/>
        </w:rPr>
        <w:t xml:space="preserve">  муниципального района Баймакский район Республики Башкортостан»</w:t>
      </w:r>
    </w:p>
    <w:p w:rsidR="002210C7" w:rsidRDefault="002210C7" w:rsidP="002210C7">
      <w:pPr>
        <w:jc w:val="center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           В целях приведения муниципального акта в соответствии с действующим законодательством, Совет сельского  поселения </w:t>
      </w:r>
      <w:proofErr w:type="spellStart"/>
      <w:r>
        <w:rPr>
          <w:color w:val="000000"/>
          <w:spacing w:val="8"/>
        </w:rPr>
        <w:t>Ишмухаметовский</w:t>
      </w:r>
      <w:proofErr w:type="spellEnd"/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  <w:spacing w:val="8"/>
        </w:rPr>
        <w:t>с</w:t>
      </w:r>
      <w:proofErr w:type="gramEnd"/>
      <w:r>
        <w:rPr>
          <w:color w:val="000000"/>
          <w:spacing w:val="8"/>
        </w:rPr>
        <w:t>/</w:t>
      </w:r>
      <w:proofErr w:type="spellStart"/>
      <w:proofErr w:type="gramStart"/>
      <w:r>
        <w:rPr>
          <w:color w:val="000000"/>
          <w:spacing w:val="8"/>
        </w:rPr>
        <w:t>с</w:t>
      </w:r>
      <w:proofErr w:type="spellEnd"/>
      <w:proofErr w:type="gramEnd"/>
      <w:r>
        <w:rPr>
          <w:color w:val="000000"/>
          <w:spacing w:val="8"/>
        </w:rPr>
        <w:t xml:space="preserve"> муниципального района Баймакский район Республики Башкортостан </w:t>
      </w:r>
    </w:p>
    <w:p w:rsidR="002210C7" w:rsidRDefault="002210C7" w:rsidP="002210C7">
      <w:pPr>
        <w:jc w:val="center"/>
        <w:rPr>
          <w:color w:val="000000"/>
          <w:spacing w:val="8"/>
        </w:rPr>
      </w:pPr>
      <w:r>
        <w:rPr>
          <w:color w:val="000000"/>
          <w:spacing w:val="8"/>
        </w:rPr>
        <w:t>решил: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1. Внести изменения в местные нормативы градостроительного проектирования сельского поселения  </w:t>
      </w:r>
      <w:proofErr w:type="spellStart"/>
      <w:r>
        <w:rPr>
          <w:color w:val="000000"/>
          <w:spacing w:val="8"/>
        </w:rPr>
        <w:t>Ишмухаметовский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с\</w:t>
      </w:r>
      <w:proofErr w:type="gramStart"/>
      <w:r>
        <w:rPr>
          <w:color w:val="000000"/>
          <w:spacing w:val="8"/>
        </w:rPr>
        <w:t>с</w:t>
      </w:r>
      <w:proofErr w:type="spellEnd"/>
      <w:proofErr w:type="gramEnd"/>
      <w:r>
        <w:rPr>
          <w:color w:val="000000"/>
          <w:spacing w:val="8"/>
        </w:rPr>
        <w:t xml:space="preserve">, утвержденный решением Совета №35 от23.12.2015г. «Об утверждении местных нормативов градостроительного проектирования сельского  поселения </w:t>
      </w:r>
      <w:proofErr w:type="spellStart"/>
      <w:r>
        <w:rPr>
          <w:color w:val="000000"/>
          <w:spacing w:val="8"/>
        </w:rPr>
        <w:t>Ишмухаметовский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с\с</w:t>
      </w:r>
      <w:proofErr w:type="spellEnd"/>
      <w:r>
        <w:rPr>
          <w:color w:val="000000"/>
          <w:spacing w:val="8"/>
        </w:rPr>
        <w:t xml:space="preserve"> муниципального района Баймакский район Республики Башкортостан»: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1.1.В подпункте 1.1.4 пункта 1.1. раздела 1 слова «территории Республики Башкортостан» заменить «всей территории муниципального образования СП </w:t>
      </w:r>
      <w:proofErr w:type="spellStart"/>
      <w:r>
        <w:rPr>
          <w:color w:val="000000"/>
          <w:spacing w:val="8"/>
        </w:rPr>
        <w:t>Ишмухаметовский</w:t>
      </w:r>
      <w:proofErr w:type="spellEnd"/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  <w:spacing w:val="8"/>
        </w:rPr>
        <w:t>с</w:t>
      </w:r>
      <w:proofErr w:type="gramEnd"/>
      <w:r>
        <w:rPr>
          <w:color w:val="000000"/>
          <w:spacing w:val="8"/>
        </w:rPr>
        <w:t>/</w:t>
      </w:r>
      <w:proofErr w:type="spellStart"/>
      <w:proofErr w:type="gramStart"/>
      <w:r>
        <w:rPr>
          <w:color w:val="000000"/>
          <w:spacing w:val="8"/>
        </w:rPr>
        <w:t>с</w:t>
      </w:r>
      <w:proofErr w:type="spellEnd"/>
      <w:proofErr w:type="gramEnd"/>
      <w:r>
        <w:rPr>
          <w:color w:val="000000"/>
          <w:spacing w:val="8"/>
        </w:rPr>
        <w:t xml:space="preserve">   муниципального района Баймакский район Республики Башкортостан».;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1.2. Подпункт 2.3.12 пункта 2.3 раздела 2 заменить подпунктом следующего содержания «Расстояние до границы соседнего </w:t>
      </w:r>
      <w:proofErr w:type="spellStart"/>
      <w:r>
        <w:rPr>
          <w:color w:val="000000"/>
          <w:spacing w:val="8"/>
        </w:rPr>
        <w:t>приквартирного</w:t>
      </w:r>
      <w:proofErr w:type="spellEnd"/>
      <w:r>
        <w:rPr>
          <w:color w:val="000000"/>
          <w:spacing w:val="8"/>
        </w:rPr>
        <w:t xml:space="preserve"> участка по санитарно-бытовым и зооветеринарным требованиям должны быть не менее: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1) от усадебного, одно-, двухквартирных домов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pacing w:val="8"/>
          </w:rPr>
          <w:t>3 м</w:t>
        </w:r>
      </w:smartTag>
      <w:r>
        <w:rPr>
          <w:color w:val="000000"/>
          <w:spacing w:val="8"/>
        </w:rPr>
        <w:t>;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2)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pacing w:val="8"/>
          </w:rPr>
          <w:t>4 м</w:t>
        </w:r>
      </w:smartTag>
      <w:r>
        <w:rPr>
          <w:color w:val="000000"/>
          <w:spacing w:val="8"/>
        </w:rPr>
        <w:t>;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3) от других построе</w:t>
      </w:r>
      <w:proofErr w:type="gramStart"/>
      <w:r>
        <w:rPr>
          <w:color w:val="000000"/>
          <w:spacing w:val="8"/>
        </w:rPr>
        <w:t>к(</w:t>
      </w:r>
      <w:proofErr w:type="gramEnd"/>
      <w:r>
        <w:rPr>
          <w:color w:val="000000"/>
          <w:spacing w:val="8"/>
        </w:rPr>
        <w:t xml:space="preserve">бани, автостоянки и др.) –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pacing w:val="8"/>
          </w:rPr>
          <w:t>1 м</w:t>
        </w:r>
      </w:smartTag>
      <w:r>
        <w:rPr>
          <w:color w:val="000000"/>
          <w:spacing w:val="8"/>
        </w:rPr>
        <w:t>;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4)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pacing w:val="8"/>
          </w:rPr>
          <w:t>4 м</w:t>
        </w:r>
      </w:smartTag>
      <w:r>
        <w:rPr>
          <w:color w:val="000000"/>
          <w:spacing w:val="8"/>
        </w:rPr>
        <w:t xml:space="preserve">; </w:t>
      </w:r>
      <w:proofErr w:type="spellStart"/>
      <w:r>
        <w:rPr>
          <w:color w:val="000000"/>
          <w:spacing w:val="8"/>
        </w:rPr>
        <w:t>среднерослых</w:t>
      </w:r>
      <w:proofErr w:type="spellEnd"/>
      <w:r>
        <w:rPr>
          <w:color w:val="000000"/>
          <w:spacing w:val="8"/>
        </w:rPr>
        <w:t xml:space="preserve"> –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pacing w:val="8"/>
          </w:rPr>
          <w:t>2 м</w:t>
        </w:r>
      </w:smartTag>
      <w:r>
        <w:rPr>
          <w:color w:val="000000"/>
          <w:spacing w:val="8"/>
        </w:rPr>
        <w:t>;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5) от кустарника –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pacing w:val="8"/>
          </w:rPr>
          <w:t>1 м</w:t>
        </w:r>
      </w:smartTag>
      <w:r>
        <w:rPr>
          <w:color w:val="000000"/>
          <w:spacing w:val="8"/>
        </w:rPr>
        <w:t>.»;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lastRenderedPageBreak/>
        <w:t xml:space="preserve">1.3.В подпункте 2.3.21 пункта 2.3 раздела 2  слова «не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color w:val="000000"/>
            <w:spacing w:val="8"/>
          </w:rPr>
          <w:t>100 метров</w:t>
        </w:r>
      </w:smartTag>
      <w:r>
        <w:rPr>
          <w:color w:val="000000"/>
          <w:spacing w:val="8"/>
        </w:rPr>
        <w:t xml:space="preserve"> от ближайшего расположенного жилого дома» заменить словами «не ближе чем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pacing w:val="8"/>
          </w:rPr>
          <w:t>10 метров</w:t>
        </w:r>
      </w:smartTag>
      <w:r>
        <w:rPr>
          <w:color w:val="000000"/>
          <w:spacing w:val="8"/>
        </w:rPr>
        <w:t xml:space="preserve"> от границы земельного участка»;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1.4.В подпункте 2.3.30 пункта 2.3 раздела 2 дополнить словами «</w:t>
      </w:r>
      <w:proofErr w:type="gramStart"/>
      <w:r>
        <w:rPr>
          <w:color w:val="000000"/>
          <w:spacing w:val="8"/>
        </w:rPr>
        <w:t>,е</w:t>
      </w:r>
      <w:proofErr w:type="gramEnd"/>
      <w:r>
        <w:rPr>
          <w:color w:val="000000"/>
          <w:spacing w:val="8"/>
        </w:rPr>
        <w:t>сли иное не предусмотрено правилами землепользования и застройки»;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1.5. </w:t>
      </w:r>
      <w:proofErr w:type="gramStart"/>
      <w:r>
        <w:rPr>
          <w:color w:val="000000"/>
          <w:spacing w:val="8"/>
        </w:rPr>
        <w:t xml:space="preserve">Подпункт 3.2.5. пункта 3.2. раздела 3 заменить подпунктом следующего содержания «Организации,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здоровья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>
        <w:rPr>
          <w:color w:val="000000"/>
          <w:spacing w:val="8"/>
        </w:rPr>
        <w:t>коттеджной</w:t>
      </w:r>
      <w:proofErr w:type="spellEnd"/>
      <w:r>
        <w:rPr>
          <w:color w:val="000000"/>
          <w:spacing w:val="8"/>
        </w:rPr>
        <w:t xml:space="preserve"> застройки, коллективных или индивидуальных дачных и</w:t>
      </w:r>
      <w:proofErr w:type="gramEnd"/>
      <w:r>
        <w:rPr>
          <w:color w:val="000000"/>
          <w:spacing w:val="8"/>
        </w:rPr>
        <w:t xml:space="preserve"> садово-огородных участков»;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1.6. В подпункте 3.4.2 пункта 3.4 раздела 3 дополнить абзацем: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«-нормативных радиусов обслуживания»;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1.7. Подпункт 5.1.1. пункта 5.1 раздела 5 заменить пунктом следующего содержания: «Рекреационные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t>1.8. Подпункт 5.1.2 пункта 5.1. раздела 5 заменить пунктом следующего содержания: «В состав зон 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jc w:val="both"/>
      </w:pPr>
      <w:r>
        <w:t xml:space="preserve">2. Данное решение обнародовать на информационном стенде Администрации сельского поселения </w:t>
      </w:r>
      <w:proofErr w:type="spellStart"/>
      <w:r>
        <w:t>Ишмухаметовский</w:t>
      </w:r>
      <w:proofErr w:type="spellEnd"/>
      <w:r>
        <w:t xml:space="preserve"> </w:t>
      </w:r>
      <w:proofErr w:type="spellStart"/>
      <w:r>
        <w:t>с\</w:t>
      </w:r>
      <w:proofErr w:type="gramStart"/>
      <w:r>
        <w:t>с</w:t>
      </w:r>
      <w:proofErr w:type="spellEnd"/>
      <w:proofErr w:type="gramEnd"/>
      <w:r>
        <w:t xml:space="preserve"> муниципального района Баймакский район Республики Башкортостан по адресу: </w:t>
      </w:r>
      <w:proofErr w:type="spellStart"/>
      <w:r>
        <w:t>Р.Б.,Баймакский</w:t>
      </w:r>
      <w:proofErr w:type="spellEnd"/>
      <w:r>
        <w:t xml:space="preserve"> район ,</w:t>
      </w:r>
      <w:proofErr w:type="spellStart"/>
      <w:r>
        <w:t>с</w:t>
      </w:r>
      <w:proofErr w:type="gramStart"/>
      <w:r>
        <w:t>.И</w:t>
      </w:r>
      <w:proofErr w:type="gramEnd"/>
      <w:r>
        <w:t>шмухаметово</w:t>
      </w:r>
      <w:proofErr w:type="spellEnd"/>
      <w:r>
        <w:t xml:space="preserve"> ,</w:t>
      </w:r>
      <w:proofErr w:type="spellStart"/>
      <w:r>
        <w:t>ул.Даутова</w:t>
      </w:r>
      <w:proofErr w:type="spellEnd"/>
      <w:r>
        <w:t xml:space="preserve"> 1 и  разместить на сайте  сельского  поселения </w:t>
      </w:r>
      <w:proofErr w:type="spellStart"/>
      <w:r>
        <w:t>Ишмухаметовский</w:t>
      </w:r>
      <w:proofErr w:type="spellEnd"/>
      <w:r>
        <w:t xml:space="preserve"> сельсовет муниципального района Баймакский район Республики Башкортостан в сети «Интернет». </w:t>
      </w:r>
    </w:p>
    <w:p w:rsidR="002210C7" w:rsidRDefault="002210C7" w:rsidP="002210C7">
      <w:pPr>
        <w:jc w:val="both"/>
        <w:rPr>
          <w:color w:val="000000"/>
          <w:spacing w:val="8"/>
        </w:rPr>
      </w:pPr>
      <w:r>
        <w:rPr>
          <w:color w:val="000000"/>
          <w:spacing w:val="8"/>
        </w:rPr>
        <w:lastRenderedPageBreak/>
        <w:t xml:space="preserve">3. Контроль за исполнением данного решения возложить на </w:t>
      </w:r>
      <w:proofErr w:type="gramStart"/>
      <w:r>
        <w:t>постоянную</w:t>
      </w:r>
      <w:proofErr w:type="gramEnd"/>
      <w:r>
        <w:t xml:space="preserve"> комиссии  по бюджету, налогам, вопросам муниципальной собственности Совета сельского поселения </w:t>
      </w:r>
      <w:proofErr w:type="spellStart"/>
      <w:r>
        <w:t>Ишмухаметовский</w:t>
      </w:r>
      <w:proofErr w:type="spellEnd"/>
      <w:r>
        <w:t xml:space="preserve"> сельсовет муниципального район Баймакский район</w:t>
      </w:r>
    </w:p>
    <w:p w:rsidR="002210C7" w:rsidRDefault="002210C7" w:rsidP="002210C7">
      <w:pPr>
        <w:jc w:val="both"/>
        <w:rPr>
          <w:color w:val="000000"/>
          <w:spacing w:val="8"/>
        </w:rPr>
      </w:pPr>
    </w:p>
    <w:p w:rsidR="002210C7" w:rsidRDefault="002210C7" w:rsidP="002210C7">
      <w:pPr>
        <w:rPr>
          <w:color w:val="000000"/>
          <w:spacing w:val="3"/>
        </w:rPr>
      </w:pPr>
      <w:r>
        <w:rPr>
          <w:color w:val="000000"/>
          <w:spacing w:val="8"/>
        </w:rPr>
        <w:t xml:space="preserve">Глава СП </w:t>
      </w:r>
      <w:proofErr w:type="spellStart"/>
      <w:r>
        <w:rPr>
          <w:color w:val="000000"/>
          <w:spacing w:val="8"/>
        </w:rPr>
        <w:t>Ишмухаметовский</w:t>
      </w:r>
      <w:proofErr w:type="spellEnd"/>
      <w:r>
        <w:rPr>
          <w:color w:val="000000"/>
          <w:spacing w:val="8"/>
        </w:rPr>
        <w:t xml:space="preserve"> сельсовет                   Ф.С.Рахматуллин</w:t>
      </w:r>
    </w:p>
    <w:p w:rsidR="008A43F7" w:rsidRDefault="008A43F7"/>
    <w:sectPr w:rsidR="008A43F7" w:rsidSect="008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C7"/>
    <w:rsid w:val="002210C7"/>
    <w:rsid w:val="005970CB"/>
    <w:rsid w:val="008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10C7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2017-06-26T07:05:00Z</dcterms:created>
  <dcterms:modified xsi:type="dcterms:W3CDTF">2017-06-26T07:05:00Z</dcterms:modified>
</cp:coreProperties>
</file>