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45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973B32" w:rsidTr="00973B32">
        <w:trPr>
          <w:trHeight w:val="255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73B32" w:rsidRDefault="00973B3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БАШ?ОРТОСТАН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РЕСПУБЛИКА</w:t>
            </w:r>
            <w:r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№Ы</w:t>
            </w:r>
          </w:p>
          <w:p w:rsidR="00973B32" w:rsidRDefault="00973B3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БАЙМА? РАЙОНЫ </w:t>
            </w:r>
            <w:r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br/>
              <w:t>МУНИЦИПАЛЬ РАЙОНЫНЫ*</w:t>
            </w:r>
            <w:r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br/>
              <w:t>ИШМ)Х»М»Т АУЫЛ СОВЕТЫ</w:t>
            </w:r>
            <w:r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br/>
              <w:t>АУЫЛ БИЛ»М»№Е</w:t>
            </w:r>
            <w:r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br/>
              <w:t>Х»КИМИ»ТЕ</w:t>
            </w:r>
          </w:p>
          <w:p w:rsidR="00973B32" w:rsidRDefault="00973B3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</w:p>
          <w:p w:rsidR="00973B32" w:rsidRDefault="00973B3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</w:p>
          <w:p w:rsidR="00973B32" w:rsidRDefault="0097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453652, Байма</w:t>
            </w:r>
            <w:r>
              <w:rPr>
                <w:rFonts w:ascii="TimBashk" w:eastAsia="Times New Roman" w:hAnsi="TimBashk" w:cs="Times New Roman"/>
                <w:sz w:val="16"/>
                <w:szCs w:val="16"/>
                <w:lang w:eastAsia="ru-RU"/>
              </w:rPr>
              <w:t>7 районы, Ишм0х2м2т ауылы, Дауыт урамы,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973B32" w:rsidRDefault="0097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Тел: (34751)4-55-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73B32" w:rsidRDefault="00973B32">
            <w:pPr>
              <w:spacing w:after="0" w:line="240" w:lineRule="auto"/>
              <w:rPr>
                <w:rFonts w:ascii="BashFont" w:eastAsia="Times New Roman" w:hAnsi="BashFont" w:cs="Times New Roman"/>
                <w:b/>
                <w:sz w:val="20"/>
                <w:szCs w:val="20"/>
                <w:lang w:eastAsia="ru-RU"/>
              </w:rPr>
            </w:pPr>
          </w:p>
          <w:p w:rsidR="00973B32" w:rsidRDefault="00973B32">
            <w:pPr>
              <w:spacing w:after="0" w:line="240" w:lineRule="auto"/>
              <w:rPr>
                <w:rFonts w:ascii="BashFont" w:eastAsia="Times New Roman" w:hAnsi="BashFont" w:cs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63500</wp:posOffset>
                  </wp:positionV>
                  <wp:extent cx="702310" cy="876935"/>
                  <wp:effectExtent l="19050" t="0" r="254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73B32" w:rsidRDefault="00973B32">
            <w:pPr>
              <w:keepNext/>
              <w:spacing w:after="0" w:line="240" w:lineRule="auto"/>
              <w:outlineLvl w:val="0"/>
              <w:rPr>
                <w:rFonts w:ascii="BashFont" w:eastAsia="Times New Roman" w:hAnsi="BashFon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73B32" w:rsidRDefault="00973B3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РЕСПУБЛИКА БАШКОРТОСТАН</w:t>
            </w:r>
            <w:r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br/>
              <w:t xml:space="preserve">АДМИНИСТРАЦИЯ </w:t>
            </w:r>
            <w:r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br/>
              <w:t>СЕЛЬКОГО ПОСЕЛЕНИЯ</w:t>
            </w:r>
            <w:r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br/>
              <w:t>ИШМУХАМЕТОВСКИЙ СЕЛЬСОВЕТ</w:t>
            </w:r>
            <w:r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br/>
              <w:t>МУНИЦИПАЛЬНОГО РАЙОНА</w:t>
            </w:r>
            <w:r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br/>
              <w:t>БАЙМАКСКИЙ РАЙОН</w:t>
            </w:r>
          </w:p>
          <w:p w:rsidR="00973B32" w:rsidRDefault="0097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3B32" w:rsidRDefault="0097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3B32" w:rsidRDefault="0097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453652, Баймакский район, с. Ишмухаметово, ул. Даута ,1</w:t>
            </w:r>
          </w:p>
          <w:p w:rsidR="00973B32" w:rsidRDefault="0097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Тел: (34751) 4-55-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96</w:t>
            </w:r>
          </w:p>
        </w:tc>
      </w:tr>
    </w:tbl>
    <w:p w:rsidR="00973B32" w:rsidRDefault="00973B32" w:rsidP="00973B32">
      <w:pPr>
        <w:spacing w:after="0" w:line="360" w:lineRule="auto"/>
        <w:rPr>
          <w:rFonts w:ascii="TimBashk" w:eastAsia="Times New Roman" w:hAnsi="TimBashk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                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>?АРАР                                                                  ПОСТАНОВЛЕНИЕ</w:t>
      </w:r>
    </w:p>
    <w:p w:rsidR="00973B32" w:rsidRDefault="00973B32" w:rsidP="00973B32">
      <w:pPr>
        <w:spacing w:after="0" w:line="360" w:lineRule="auto"/>
        <w:ind w:left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16.11. 2017 йыл.                               №56                         16.11. 2017года.</w:t>
      </w:r>
    </w:p>
    <w:p w:rsidR="00973B32" w:rsidRPr="003C0777" w:rsidRDefault="00973B32" w:rsidP="00973B32">
      <w:pPr>
        <w:jc w:val="both"/>
        <w:rPr>
          <w:sz w:val="28"/>
          <w:szCs w:val="28"/>
        </w:rPr>
      </w:pPr>
    </w:p>
    <w:p w:rsidR="00973B32" w:rsidRPr="003C0777" w:rsidRDefault="00973B32" w:rsidP="00973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C0777">
        <w:rPr>
          <w:b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сельского поселения </w:t>
      </w:r>
      <w:r>
        <w:rPr>
          <w:b/>
          <w:sz w:val="28"/>
          <w:szCs w:val="28"/>
        </w:rPr>
        <w:t xml:space="preserve">Ишмухаметовский </w:t>
      </w:r>
      <w:r w:rsidRPr="003C0777">
        <w:rPr>
          <w:b/>
          <w:sz w:val="28"/>
          <w:szCs w:val="28"/>
        </w:rPr>
        <w:t xml:space="preserve"> сельсовет   муниципального района Баймакский район и урегулированию конфликта интересов</w:t>
      </w:r>
      <w:r>
        <w:rPr>
          <w:b/>
          <w:sz w:val="28"/>
          <w:szCs w:val="28"/>
        </w:rPr>
        <w:t>»</w:t>
      </w:r>
    </w:p>
    <w:p w:rsidR="00973B32" w:rsidRDefault="00973B32" w:rsidP="00973B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В соответствии с </w:t>
      </w:r>
      <w:r w:rsidRPr="003C0777">
        <w:rPr>
          <w:sz w:val="28"/>
          <w:szCs w:val="28"/>
        </w:rPr>
        <w:t xml:space="preserve">Федеральным </w:t>
      </w:r>
      <w:hyperlink r:id="rId5" w:history="1">
        <w:r w:rsidRPr="003C0777">
          <w:rPr>
            <w:color w:val="0000FF"/>
            <w:sz w:val="28"/>
            <w:szCs w:val="28"/>
          </w:rPr>
          <w:t>законом</w:t>
        </w:r>
      </w:hyperlink>
      <w:r w:rsidRPr="003C0777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3C0777">
        <w:rPr>
          <w:sz w:val="28"/>
          <w:szCs w:val="28"/>
        </w:rPr>
        <w:t>2</w:t>
      </w:r>
      <w:r>
        <w:rPr>
          <w:sz w:val="28"/>
          <w:szCs w:val="28"/>
        </w:rPr>
        <w:t>.03.2007</w:t>
      </w:r>
      <w:r w:rsidRPr="003C077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C0777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3C0777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 xml:space="preserve">», </w:t>
      </w:r>
      <w:r w:rsidRPr="003C0777">
        <w:rPr>
          <w:sz w:val="28"/>
          <w:szCs w:val="28"/>
        </w:rPr>
        <w:t xml:space="preserve">Федеральным </w:t>
      </w:r>
      <w:hyperlink r:id="rId6" w:history="1">
        <w:r w:rsidRPr="003C0777">
          <w:rPr>
            <w:color w:val="0000FF"/>
            <w:sz w:val="28"/>
            <w:szCs w:val="28"/>
          </w:rPr>
          <w:t>законом</w:t>
        </w:r>
      </w:hyperlink>
      <w:r w:rsidRPr="003C0777">
        <w:rPr>
          <w:sz w:val="28"/>
          <w:szCs w:val="28"/>
        </w:rPr>
        <w:t xml:space="preserve"> от 25</w:t>
      </w:r>
      <w:r>
        <w:rPr>
          <w:sz w:val="28"/>
          <w:szCs w:val="28"/>
        </w:rPr>
        <w:t>.12.2008 №</w:t>
      </w:r>
      <w:r w:rsidRPr="003C0777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3C0777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 xml:space="preserve">», Законом Республики Башкортостан от 16.07.2007 N 453-з «О муниципальной службе в Республике Башкортостан» для обеспечения соблюдения муниципальными служащими общих принципов служебного поведения и урегулирования конфликта интересов в </w:t>
      </w:r>
      <w:r w:rsidRPr="003D4B4F">
        <w:rPr>
          <w:sz w:val="28"/>
          <w:szCs w:val="28"/>
        </w:rPr>
        <w:t>Администрации сельского поселени</w:t>
      </w:r>
      <w:r>
        <w:rPr>
          <w:sz w:val="28"/>
          <w:szCs w:val="28"/>
        </w:rPr>
        <w:t>я Ишмухаметовский</w:t>
      </w:r>
      <w:r w:rsidRPr="003D4B4F">
        <w:rPr>
          <w:sz w:val="28"/>
          <w:szCs w:val="28"/>
        </w:rPr>
        <w:t xml:space="preserve"> сельсовет   муниципального района Баймакский район и урегулированию конфликта интересов может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образовываться Комиссия по соблюдению требований к служебному поведению муниципальных служащих и урегулированию конфликтов интересов и </w:t>
      </w:r>
      <w:r w:rsidRPr="003C0777">
        <w:rPr>
          <w:sz w:val="28"/>
          <w:szCs w:val="28"/>
        </w:rPr>
        <w:t>определяется порядок форми</w:t>
      </w:r>
      <w:r>
        <w:rPr>
          <w:sz w:val="28"/>
          <w:szCs w:val="28"/>
        </w:rPr>
        <w:t>рования и деятельности данной комиссий.</w:t>
      </w:r>
    </w:p>
    <w:p w:rsidR="00973B32" w:rsidRDefault="00973B32" w:rsidP="00973B32">
      <w:pPr>
        <w:jc w:val="center"/>
        <w:rPr>
          <w:b/>
          <w:sz w:val="28"/>
          <w:szCs w:val="28"/>
        </w:rPr>
      </w:pPr>
    </w:p>
    <w:p w:rsidR="00973B32" w:rsidRPr="003D4B4F" w:rsidRDefault="00973B32" w:rsidP="00973B32">
      <w:pPr>
        <w:jc w:val="center"/>
        <w:rPr>
          <w:b/>
          <w:sz w:val="28"/>
          <w:szCs w:val="28"/>
        </w:rPr>
      </w:pPr>
      <w:r w:rsidRPr="003D4B4F">
        <w:rPr>
          <w:b/>
          <w:sz w:val="28"/>
          <w:szCs w:val="28"/>
        </w:rPr>
        <w:t>постановляю:</w:t>
      </w:r>
    </w:p>
    <w:p w:rsidR="00973B32" w:rsidRDefault="00973B32" w:rsidP="00973B32">
      <w:pPr>
        <w:ind w:firstLine="708"/>
        <w:jc w:val="both"/>
        <w:rPr>
          <w:sz w:val="28"/>
          <w:szCs w:val="28"/>
        </w:rPr>
      </w:pPr>
    </w:p>
    <w:p w:rsidR="00973B32" w:rsidRPr="003C0777" w:rsidRDefault="00973B32" w:rsidP="00973B32">
      <w:pPr>
        <w:ind w:firstLine="708"/>
        <w:jc w:val="both"/>
        <w:rPr>
          <w:b/>
          <w:i/>
          <w:sz w:val="28"/>
          <w:szCs w:val="28"/>
        </w:rPr>
      </w:pPr>
      <w:r w:rsidRPr="003C0777">
        <w:rPr>
          <w:sz w:val="28"/>
          <w:szCs w:val="28"/>
        </w:rPr>
        <w:t xml:space="preserve">Создать комиссию по соблюдению требований к служебному поведению муниципальных служащих </w:t>
      </w:r>
      <w:r w:rsidRPr="003D4B4F">
        <w:rPr>
          <w:sz w:val="28"/>
          <w:szCs w:val="28"/>
        </w:rPr>
        <w:t>Администрации сельского поселени</w:t>
      </w:r>
      <w:r>
        <w:rPr>
          <w:sz w:val="28"/>
          <w:szCs w:val="28"/>
        </w:rPr>
        <w:t>я Ишмухаметовский</w:t>
      </w:r>
      <w:r w:rsidRPr="003D4B4F">
        <w:rPr>
          <w:sz w:val="28"/>
          <w:szCs w:val="28"/>
        </w:rPr>
        <w:t xml:space="preserve"> сельсовет   муниципального района Баймакский район и урегулированию конфликта интересов </w:t>
      </w:r>
      <w:r>
        <w:rPr>
          <w:sz w:val="28"/>
          <w:szCs w:val="28"/>
        </w:rPr>
        <w:t>и утвердить порядок</w:t>
      </w:r>
      <w:r w:rsidRPr="003C0777">
        <w:rPr>
          <w:sz w:val="28"/>
          <w:szCs w:val="28"/>
        </w:rPr>
        <w:t xml:space="preserve"> формирования и деятельности </w:t>
      </w:r>
      <w:r>
        <w:rPr>
          <w:sz w:val="28"/>
          <w:szCs w:val="28"/>
        </w:rPr>
        <w:t>данной комиссии согласно Приложению.</w:t>
      </w:r>
    </w:p>
    <w:p w:rsidR="00973B32" w:rsidRPr="003C0777" w:rsidRDefault="00973B32" w:rsidP="00973B32">
      <w:pPr>
        <w:rPr>
          <w:b/>
          <w:i/>
          <w:sz w:val="28"/>
          <w:szCs w:val="28"/>
        </w:rPr>
      </w:pPr>
    </w:p>
    <w:p w:rsidR="00973B32" w:rsidRDefault="00973B32" w:rsidP="00973B32">
      <w:pPr>
        <w:rPr>
          <w:sz w:val="28"/>
          <w:szCs w:val="28"/>
        </w:rPr>
      </w:pPr>
    </w:p>
    <w:p w:rsidR="00973B32" w:rsidRDefault="00973B32" w:rsidP="00973B3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</w:p>
    <w:p w:rsidR="00973B32" w:rsidRPr="003C0777" w:rsidRDefault="00973B32" w:rsidP="00973B32">
      <w:pPr>
        <w:rPr>
          <w:sz w:val="28"/>
          <w:szCs w:val="28"/>
        </w:rPr>
      </w:pPr>
      <w:r>
        <w:rPr>
          <w:sz w:val="28"/>
          <w:szCs w:val="28"/>
        </w:rPr>
        <w:t xml:space="preserve"> Ишмухаметовский сельсовет                              Ф.С.Рахматуллин.</w:t>
      </w:r>
    </w:p>
    <w:p w:rsidR="00973B32" w:rsidRPr="003C0777" w:rsidRDefault="00973B32" w:rsidP="00973B32">
      <w:pPr>
        <w:rPr>
          <w:sz w:val="28"/>
          <w:szCs w:val="28"/>
        </w:rPr>
      </w:pPr>
      <w:r w:rsidRPr="003C0777">
        <w:rPr>
          <w:sz w:val="28"/>
          <w:szCs w:val="28"/>
        </w:rPr>
        <w:t xml:space="preserve">                         </w:t>
      </w:r>
    </w:p>
    <w:p w:rsidR="00973B32" w:rsidRPr="003C0777" w:rsidRDefault="00973B32" w:rsidP="00973B32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73B32" w:rsidRPr="003C0777" w:rsidRDefault="00973B32" w:rsidP="00973B3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73B32" w:rsidRPr="003C0777" w:rsidRDefault="00973B32" w:rsidP="00973B3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73B32" w:rsidRPr="003C0777" w:rsidRDefault="00973B32" w:rsidP="00973B3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73B32" w:rsidRPr="003C0777" w:rsidRDefault="00973B32" w:rsidP="00973B3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73B32" w:rsidRPr="003C0777" w:rsidRDefault="00973B32" w:rsidP="00973B3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73B32" w:rsidRPr="003C0777" w:rsidRDefault="00973B32" w:rsidP="00973B3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73B32" w:rsidRPr="003C0777" w:rsidRDefault="00973B32" w:rsidP="00973B3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73B32" w:rsidRPr="003C0777" w:rsidRDefault="00973B32" w:rsidP="00973B3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73B32" w:rsidRPr="003C0777" w:rsidRDefault="00973B32" w:rsidP="00973B3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C0777">
        <w:rPr>
          <w:sz w:val="28"/>
          <w:szCs w:val="28"/>
        </w:rPr>
        <w:t xml:space="preserve">Приложение </w:t>
      </w:r>
    </w:p>
    <w:p w:rsidR="00973B32" w:rsidRPr="003C0777" w:rsidRDefault="00973B32" w:rsidP="00973B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3B32" w:rsidRPr="003C0777" w:rsidRDefault="00973B32" w:rsidP="00973B3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3C0777">
        <w:rPr>
          <w:b/>
          <w:bCs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t xml:space="preserve"> </w:t>
      </w:r>
      <w:r w:rsidRPr="003C0777">
        <w:rPr>
          <w:b/>
          <w:bCs/>
          <w:sz w:val="28"/>
          <w:szCs w:val="28"/>
        </w:rPr>
        <w:t>О КОМИССИИ ПО СОБЛЮДЕНИЮ ТРЕБОВАНИЙ К СЛУЖЕБНОМУ ПОВЕДЕНИЮ</w:t>
      </w:r>
      <w:r>
        <w:rPr>
          <w:b/>
          <w:bCs/>
          <w:sz w:val="28"/>
          <w:szCs w:val="28"/>
        </w:rPr>
        <w:t xml:space="preserve"> </w:t>
      </w:r>
      <w:r w:rsidRPr="003C0777">
        <w:rPr>
          <w:b/>
          <w:bCs/>
          <w:sz w:val="28"/>
          <w:szCs w:val="28"/>
        </w:rPr>
        <w:t>МУНИЦИПАЛЬНЫХ СЛУЖАЩИХ И УРЕГУЛИРОВАНИЮ КОНФЛИКТА ИНТЕРЕСОВ</w:t>
      </w:r>
    </w:p>
    <w:p w:rsidR="00973B32" w:rsidRPr="003C0777" w:rsidRDefault="00973B32" w:rsidP="00973B32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973B32" w:rsidRPr="003C0777" w:rsidRDefault="00973B32" w:rsidP="00973B32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973B32" w:rsidRDefault="00973B32" w:rsidP="00973B32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 w:rsidRPr="003C0777">
        <w:rPr>
          <w:sz w:val="28"/>
          <w:szCs w:val="28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комиссии, комиссия), образуемых в органах местного самоуправления в соответствии с Федеральным </w:t>
      </w:r>
      <w:hyperlink r:id="rId7" w:history="1">
        <w:r w:rsidRPr="003C0777">
          <w:rPr>
            <w:color w:val="0000FF"/>
            <w:sz w:val="28"/>
            <w:szCs w:val="28"/>
          </w:rPr>
          <w:t>законом</w:t>
        </w:r>
      </w:hyperlink>
      <w:r w:rsidRPr="003C0777">
        <w:rPr>
          <w:sz w:val="28"/>
          <w:szCs w:val="28"/>
        </w:rPr>
        <w:t xml:space="preserve"> от 2 марта 2007 года N 25-ФЗ </w:t>
      </w:r>
      <w:r>
        <w:rPr>
          <w:sz w:val="28"/>
          <w:szCs w:val="28"/>
        </w:rPr>
        <w:t>«</w:t>
      </w:r>
      <w:r w:rsidRPr="003C0777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3C0777">
        <w:rPr>
          <w:sz w:val="28"/>
          <w:szCs w:val="28"/>
        </w:rPr>
        <w:t xml:space="preserve"> (далее - Федеральный закон </w:t>
      </w:r>
      <w:r>
        <w:rPr>
          <w:sz w:val="28"/>
          <w:szCs w:val="28"/>
        </w:rPr>
        <w:t>«</w:t>
      </w:r>
      <w:r w:rsidRPr="003C0777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3C0777">
        <w:rPr>
          <w:sz w:val="28"/>
          <w:szCs w:val="28"/>
        </w:rPr>
        <w:t xml:space="preserve">), Федеральным </w:t>
      </w:r>
      <w:hyperlink r:id="rId8" w:history="1">
        <w:r w:rsidRPr="003C0777">
          <w:rPr>
            <w:color w:val="0000FF"/>
            <w:sz w:val="28"/>
            <w:szCs w:val="28"/>
          </w:rPr>
          <w:t>законом</w:t>
        </w:r>
      </w:hyperlink>
      <w:r w:rsidRPr="003C0777">
        <w:rPr>
          <w:sz w:val="28"/>
          <w:szCs w:val="28"/>
        </w:rPr>
        <w:t xml:space="preserve"> от 25</w:t>
      </w:r>
      <w:r>
        <w:rPr>
          <w:sz w:val="28"/>
          <w:szCs w:val="28"/>
        </w:rPr>
        <w:t>.12.2008 №</w:t>
      </w:r>
      <w:r w:rsidRPr="003C0777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3C0777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3C0777">
        <w:rPr>
          <w:sz w:val="28"/>
          <w:szCs w:val="28"/>
        </w:rPr>
        <w:t xml:space="preserve"> (далее - Федеральный закон </w:t>
      </w:r>
      <w:r>
        <w:rPr>
          <w:sz w:val="28"/>
          <w:szCs w:val="28"/>
        </w:rPr>
        <w:t>«</w:t>
      </w:r>
      <w:r w:rsidRPr="003C0777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3C0777">
        <w:rPr>
          <w:sz w:val="28"/>
          <w:szCs w:val="28"/>
        </w:rPr>
        <w:t>).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Комиссии в своей деятельности руководствуются </w:t>
      </w:r>
      <w:hyperlink r:id="rId9" w:history="1">
        <w:r>
          <w:rPr>
            <w:color w:val="0000FF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</w:t>
      </w:r>
      <w:hyperlink r:id="rId10" w:history="1">
        <w:r>
          <w:rPr>
            <w:color w:val="0000FF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Республики Башкортостан, федеральными конституционными законами, федеральными законами, </w:t>
      </w:r>
      <w:r>
        <w:rPr>
          <w:sz w:val="28"/>
          <w:szCs w:val="28"/>
        </w:rPr>
        <w:lastRenderedPageBreak/>
        <w:t>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самоуправления.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Основной задачей комиссий является содействие органам местного самоуправления: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 муниципальной службе в Российской Федерации», Федеральным </w:t>
      </w:r>
      <w:hyperlink r:id="rId12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осуществлении в органе местного самоуправления мер по предупреждению коррупции.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самоуправления.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Комиссия образуется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 состав комиссии входят: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председатель комиссии - заместитель руководителя органа местного самоуправления;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заместитель председателя комиссии,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самоуправления;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секретарь комиссии -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правонарушений;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члены комиссии - муниципальные служащие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руководителем.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bookmarkStart w:id="0" w:name="Par13"/>
      <w:bookmarkEnd w:id="0"/>
      <w:r>
        <w:rPr>
          <w:sz w:val="28"/>
          <w:szCs w:val="28"/>
        </w:rPr>
        <w:t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В сельских  поселениях, находящихся в составе муниципального района, по соглашению соответствующих поселений может быть создана межпоселенческая комиссия.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В состав комиссии органа местного самоуправления сельского  поселения, находящегося в составе муниципального района, межпоселенческой комиссии могут быть включены по согласованию руководители и специалисты муниципальных предприятий и учреждений, а также представители администрации соответствующего муниципального района.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bookmarkStart w:id="1" w:name="Par17"/>
      <w:bookmarkEnd w:id="1"/>
      <w:r>
        <w:rPr>
          <w:sz w:val="28"/>
          <w:szCs w:val="28"/>
        </w:rPr>
        <w:t>10. Руководитель органа местного самоуправления может принять решение о включении в состав комиссии: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представителя общественной организации ветеранов, созданной в органе местного самоуправления;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Лица, указанные в </w:t>
      </w:r>
      <w:hyperlink w:anchor="Par13" w:history="1">
        <w:r>
          <w:rPr>
            <w:color w:val="0000FF"/>
            <w:sz w:val="28"/>
            <w:szCs w:val="28"/>
          </w:rPr>
          <w:t>пунктах 7</w:t>
        </w:r>
      </w:hyperlink>
      <w:r>
        <w:rPr>
          <w:sz w:val="28"/>
          <w:szCs w:val="28"/>
        </w:rPr>
        <w:t xml:space="preserve"> и </w:t>
      </w:r>
      <w:hyperlink w:anchor="Par17" w:history="1">
        <w:r>
          <w:rPr>
            <w:color w:val="0000FF"/>
            <w:sz w:val="28"/>
            <w:szCs w:val="28"/>
          </w:rPr>
          <w:t>10</w:t>
        </w:r>
      </w:hyperlink>
      <w:r>
        <w:rPr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В заседаниях комиссии с правом совещательного голоса участвуют: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bookmarkStart w:id="2" w:name="Par26"/>
      <w:bookmarkEnd w:id="2"/>
      <w:r>
        <w:rPr>
          <w:sz w:val="28"/>
          <w:szCs w:val="28"/>
        </w:rPr>
        <w:t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bookmarkStart w:id="3" w:name="Par29"/>
      <w:bookmarkEnd w:id="3"/>
      <w:r>
        <w:rPr>
          <w:sz w:val="28"/>
          <w:szCs w:val="28"/>
        </w:rPr>
        <w:t>17. Основаниями для проведения заседания комиссии являются: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bookmarkStart w:id="4" w:name="Par30"/>
      <w:bookmarkEnd w:id="4"/>
      <w:r>
        <w:rPr>
          <w:sz w:val="28"/>
          <w:szCs w:val="28"/>
        </w:rPr>
        <w:t xml:space="preserve">а) представление руководителем органа местного самоуправления в соответствии с </w:t>
      </w:r>
      <w:hyperlink r:id="rId13" w:history="1">
        <w:r>
          <w:rPr>
            <w:color w:val="0000FF"/>
            <w:sz w:val="28"/>
            <w:szCs w:val="28"/>
          </w:rPr>
          <w:t>подпунктом «г» пункта 21</w:t>
        </w:r>
      </w:hyperlink>
      <w:r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«О муниципальной службе в Республике Башкортостан» (далее - Положение о проверке достоверности и полноты сведений), материалов проверки, свидетельствующих: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bookmarkStart w:id="5" w:name="Par31"/>
      <w:bookmarkEnd w:id="5"/>
      <w:r>
        <w:rPr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14" w:history="1">
        <w:r>
          <w:rPr>
            <w:color w:val="0000FF"/>
            <w:sz w:val="28"/>
            <w:szCs w:val="28"/>
          </w:rPr>
          <w:t>подпунктом «а» пункта 1</w:t>
        </w:r>
      </w:hyperlink>
      <w:r>
        <w:rPr>
          <w:sz w:val="28"/>
          <w:szCs w:val="28"/>
        </w:rPr>
        <w:t xml:space="preserve"> Положения о проверке достоверности и полноты сведений;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bookmarkStart w:id="6" w:name="Par32"/>
      <w:bookmarkEnd w:id="6"/>
      <w:r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bookmarkStart w:id="7" w:name="Par33"/>
      <w:bookmarkEnd w:id="7"/>
      <w:r>
        <w:rPr>
          <w:sz w:val="28"/>
          <w:szCs w:val="28"/>
        </w:rPr>
        <w:t>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bookmarkStart w:id="8" w:name="Par34"/>
      <w:bookmarkEnd w:id="8"/>
      <w:r>
        <w:rPr>
          <w:sz w:val="28"/>
          <w:szCs w:val="28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bookmarkStart w:id="9" w:name="Par35"/>
      <w:bookmarkEnd w:id="9"/>
      <w:r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bookmarkStart w:id="10" w:name="Par37"/>
      <w:bookmarkEnd w:id="10"/>
      <w:r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bookmarkStart w:id="11" w:name="Par39"/>
      <w:bookmarkEnd w:id="11"/>
      <w:r>
        <w:rPr>
          <w:sz w:val="28"/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bookmarkStart w:id="12" w:name="Par40"/>
      <w:bookmarkEnd w:id="12"/>
      <w:r>
        <w:rPr>
          <w:sz w:val="28"/>
          <w:szCs w:val="28"/>
        </w:rPr>
        <w:lastRenderedPageBreak/>
        <w:t xml:space="preserve">г) поступившее в соответствии с </w:t>
      </w:r>
      <w:hyperlink r:id="rId15" w:history="1">
        <w:r>
          <w:rPr>
            <w:color w:val="0000FF"/>
            <w:sz w:val="28"/>
            <w:szCs w:val="28"/>
          </w:rPr>
          <w:t>частью 4 статьи 12</w:t>
        </w:r>
      </w:hyperlink>
      <w:r>
        <w:rPr>
          <w:sz w:val="28"/>
          <w:szCs w:val="28"/>
        </w:rPr>
        <w:t xml:space="preserve"> Федерального закона «О противодействии коррупции» и </w:t>
      </w:r>
      <w:hyperlink r:id="rId16" w:history="1">
        <w:r>
          <w:rPr>
            <w:color w:val="0000FF"/>
            <w:sz w:val="28"/>
            <w:szCs w:val="28"/>
          </w:rPr>
          <w:t>статьей 64.1</w:t>
        </w:r>
      </w:hyperlink>
      <w:r>
        <w:rPr>
          <w:sz w:val="28"/>
          <w:szCs w:val="28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17.1. Обращение, указанное в </w:t>
      </w:r>
      <w:hyperlink w:anchor="Par34" w:history="1">
        <w:r>
          <w:rPr>
            <w:color w:val="0000FF"/>
            <w:sz w:val="28"/>
            <w:szCs w:val="28"/>
          </w:rPr>
          <w:t>абзаце втором подпункта «б» пункта 17</w:t>
        </w:r>
      </w:hyperlink>
      <w:r>
        <w:rPr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>
          <w:rPr>
            <w:color w:val="0000FF"/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«О противодействии коррупции».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17.2. Обращение, указанное в </w:t>
      </w:r>
      <w:hyperlink w:anchor="Par34" w:history="1">
        <w:r>
          <w:rPr>
            <w:color w:val="0000FF"/>
            <w:sz w:val="28"/>
            <w:szCs w:val="28"/>
          </w:rPr>
          <w:t>абзаце втором подпункта «б» пункта 17</w:t>
        </w:r>
      </w:hyperlink>
      <w:r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17.3. Уведомление, указанное в </w:t>
      </w:r>
      <w:hyperlink w:anchor="Par40" w:history="1">
        <w:r>
          <w:rPr>
            <w:color w:val="0000FF"/>
            <w:sz w:val="28"/>
            <w:szCs w:val="28"/>
          </w:rPr>
          <w:t>подпункте «г» пункта 17</w:t>
        </w:r>
      </w:hyperlink>
      <w:r>
        <w:rPr>
          <w:sz w:val="28"/>
          <w:szCs w:val="28"/>
        </w:rPr>
        <w:t xml:space="preserve">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8" w:history="1">
        <w:r>
          <w:rPr>
            <w:color w:val="0000FF"/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«О противодействии коррупции».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17.4. Уведомление, указанное в </w:t>
      </w:r>
      <w:hyperlink w:anchor="Par37" w:history="1">
        <w:r>
          <w:rPr>
            <w:color w:val="0000FF"/>
            <w:sz w:val="28"/>
            <w:szCs w:val="28"/>
          </w:rPr>
          <w:t>абзаце четвертом подпункта «б» пункта 17</w:t>
        </w:r>
      </w:hyperlink>
      <w:r>
        <w:rPr>
          <w:sz w:val="28"/>
          <w:szCs w:val="28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17.5. При подготовке мотивированного заключения по результатам рассмотрения обращения, указанного в </w:t>
      </w:r>
      <w:hyperlink r:id="rId19" w:history="1">
        <w:r>
          <w:rPr>
            <w:color w:val="0000FF"/>
            <w:sz w:val="28"/>
            <w:szCs w:val="28"/>
          </w:rPr>
          <w:t>абзаце втором подпункта «б» пункта 17</w:t>
        </w:r>
      </w:hyperlink>
      <w:r>
        <w:rPr>
          <w:sz w:val="28"/>
          <w:szCs w:val="28"/>
        </w:rPr>
        <w:t xml:space="preserve"> настоящего Положения, или уведомлений, указанных в </w:t>
      </w:r>
      <w:hyperlink w:anchor="Par37" w:history="1">
        <w:r>
          <w:rPr>
            <w:color w:val="0000FF"/>
            <w:sz w:val="28"/>
            <w:szCs w:val="28"/>
          </w:rPr>
          <w:t>абзаце четвертом подпункта «б»</w:t>
        </w:r>
      </w:hyperlink>
      <w:r>
        <w:rPr>
          <w:sz w:val="28"/>
          <w:szCs w:val="28"/>
        </w:rPr>
        <w:t xml:space="preserve"> и </w:t>
      </w:r>
      <w:hyperlink w:anchor="Par40" w:history="1">
        <w:r>
          <w:rPr>
            <w:color w:val="0000FF"/>
            <w:sz w:val="28"/>
            <w:szCs w:val="28"/>
          </w:rPr>
          <w:t>подпункте «г» пункта 17</w:t>
        </w:r>
      </w:hyperlink>
      <w:r>
        <w:rPr>
          <w:sz w:val="28"/>
          <w:szCs w:val="28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</w:t>
      </w:r>
      <w:r>
        <w:rPr>
          <w:sz w:val="28"/>
          <w:szCs w:val="28"/>
        </w:rPr>
        <w:lastRenderedPageBreak/>
        <w:t>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58" w:history="1">
        <w:r>
          <w:rPr>
            <w:color w:val="0000FF"/>
            <w:sz w:val="28"/>
            <w:szCs w:val="28"/>
          </w:rPr>
          <w:t>пунктами 19.1</w:t>
        </w:r>
      </w:hyperlink>
      <w:r>
        <w:rPr>
          <w:sz w:val="28"/>
          <w:szCs w:val="28"/>
        </w:rPr>
        <w:t xml:space="preserve"> и </w:t>
      </w:r>
      <w:hyperlink w:anchor="Par60" w:history="1">
        <w:r>
          <w:rPr>
            <w:color w:val="0000FF"/>
            <w:sz w:val="28"/>
            <w:szCs w:val="28"/>
          </w:rPr>
          <w:t>19.2</w:t>
        </w:r>
      </w:hyperlink>
      <w:r>
        <w:rPr>
          <w:sz w:val="28"/>
          <w:szCs w:val="28"/>
        </w:rPr>
        <w:t xml:space="preserve"> настоящего Положения;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26" w:history="1">
        <w:r>
          <w:rPr>
            <w:color w:val="0000FF"/>
            <w:sz w:val="28"/>
            <w:szCs w:val="28"/>
          </w:rPr>
          <w:t>подпункте «б» пункта 14</w:t>
        </w:r>
      </w:hyperlink>
      <w:r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bookmarkStart w:id="13" w:name="Par58"/>
      <w:bookmarkEnd w:id="13"/>
      <w:r>
        <w:rPr>
          <w:sz w:val="28"/>
          <w:szCs w:val="28"/>
        </w:rPr>
        <w:t xml:space="preserve">19.1. Заседание комиссии по рассмотрению заявления, указанного в </w:t>
      </w:r>
      <w:hyperlink w:anchor="Par35" w:history="1">
        <w:r>
          <w:rPr>
            <w:color w:val="0000FF"/>
            <w:sz w:val="28"/>
            <w:szCs w:val="28"/>
          </w:rPr>
          <w:t>абзаце третьем подпункта «б» пункта 17</w:t>
        </w:r>
      </w:hyperlink>
      <w:r>
        <w:rPr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bookmarkStart w:id="14" w:name="Par60"/>
      <w:bookmarkEnd w:id="14"/>
      <w:r>
        <w:rPr>
          <w:sz w:val="28"/>
          <w:szCs w:val="28"/>
        </w:rPr>
        <w:t xml:space="preserve">19.2. Уведомление, указанное в </w:t>
      </w:r>
      <w:hyperlink w:anchor="Par40" w:history="1">
        <w:r>
          <w:rPr>
            <w:color w:val="0000FF"/>
            <w:sz w:val="28"/>
            <w:szCs w:val="28"/>
          </w:rPr>
          <w:t>подпункте «г» пункта 17</w:t>
        </w:r>
      </w:hyperlink>
      <w:r>
        <w:rPr>
          <w:sz w:val="28"/>
          <w:szCs w:val="28"/>
        </w:rPr>
        <w:t xml:space="preserve"> настоящего Положения, рассматривается на очередном (плановом) заседании комиссии.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33" w:history="1">
        <w:r>
          <w:rPr>
            <w:color w:val="0000FF"/>
            <w:sz w:val="28"/>
            <w:szCs w:val="28"/>
          </w:rPr>
          <w:t>подпунктом «б» пункта 17</w:t>
        </w:r>
      </w:hyperlink>
      <w:r>
        <w:rPr>
          <w:sz w:val="28"/>
          <w:szCs w:val="28"/>
        </w:rPr>
        <w:t xml:space="preserve"> настоящего Положения.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20.1. Заседания комиссии могут проводиться в отсутствие муниципального служащего или гражданина в случае: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если в обращении, заявлении или уведомлении, предусмотренных </w:t>
      </w:r>
      <w:hyperlink w:anchor="Par33" w:history="1">
        <w:r>
          <w:rPr>
            <w:color w:val="0000FF"/>
            <w:sz w:val="28"/>
            <w:szCs w:val="28"/>
          </w:rPr>
          <w:t>подпунктом «б» пункта 17</w:t>
        </w:r>
      </w:hyperlink>
      <w:r>
        <w:rPr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bookmarkStart w:id="15" w:name="Par71"/>
      <w:bookmarkEnd w:id="15"/>
      <w:r>
        <w:rPr>
          <w:sz w:val="28"/>
          <w:szCs w:val="28"/>
        </w:rPr>
        <w:t xml:space="preserve">23. По итогам рассмотрения вопроса, указанного в </w:t>
      </w:r>
      <w:hyperlink w:anchor="Par31" w:history="1">
        <w:r>
          <w:rPr>
            <w:color w:val="0000FF"/>
            <w:sz w:val="28"/>
            <w:szCs w:val="28"/>
          </w:rPr>
          <w:t>абзаце втором подпункта «а» пункта 17</w:t>
        </w:r>
      </w:hyperlink>
      <w:r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20" w:history="1">
        <w:r>
          <w:rPr>
            <w:color w:val="0000FF"/>
            <w:sz w:val="28"/>
            <w:szCs w:val="28"/>
          </w:rPr>
          <w:t>подпунктом «а» пункта 1</w:t>
        </w:r>
      </w:hyperlink>
      <w:r>
        <w:rPr>
          <w:sz w:val="28"/>
          <w:szCs w:val="28"/>
        </w:rPr>
        <w:t xml:space="preserve"> Положения о проверке достоверности и полноты сведений, являются достоверными и полными;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21" w:history="1">
        <w:r>
          <w:rPr>
            <w:color w:val="0000FF"/>
            <w:sz w:val="28"/>
            <w:szCs w:val="28"/>
          </w:rPr>
          <w:t>подпунктом «а» пункта 1</w:t>
        </w:r>
      </w:hyperlink>
      <w:r>
        <w:rPr>
          <w:sz w:val="28"/>
          <w:szCs w:val="28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По итогам рассмотрения вопроса, указанного в </w:t>
      </w:r>
      <w:hyperlink w:anchor="Par32" w:history="1">
        <w:r>
          <w:rPr>
            <w:color w:val="0000FF"/>
            <w:sz w:val="28"/>
            <w:szCs w:val="28"/>
          </w:rPr>
          <w:t>абзаце третьем подпункта «а» пункта 17</w:t>
        </w:r>
      </w:hyperlink>
      <w:r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По итогам рассмотрения вопроса, указанного в </w:t>
      </w:r>
      <w:hyperlink w:anchor="Par34" w:history="1">
        <w:r>
          <w:rPr>
            <w:color w:val="0000FF"/>
            <w:sz w:val="28"/>
            <w:szCs w:val="28"/>
          </w:rPr>
          <w:t>абзаце втором подпункта «б» пункта 17</w:t>
        </w:r>
      </w:hyperlink>
      <w:r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</w:t>
      </w:r>
      <w:r>
        <w:rPr>
          <w:sz w:val="28"/>
          <w:szCs w:val="28"/>
        </w:rPr>
        <w:lastRenderedPageBreak/>
        <w:t>организацией входили в его должностные (служебные) обязанности, и мотивирует свой отказ.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25.1. По итогам рассмотрения вопроса, указанного в </w:t>
      </w:r>
      <w:hyperlink w:anchor="Par37" w:history="1">
        <w:r>
          <w:rPr>
            <w:color w:val="0000FF"/>
            <w:sz w:val="28"/>
            <w:szCs w:val="28"/>
          </w:rPr>
          <w:t>абзаце четвертом подпункта «б» пункта 17</w:t>
        </w:r>
      </w:hyperlink>
      <w:r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bookmarkStart w:id="16" w:name="Par85"/>
      <w:bookmarkEnd w:id="16"/>
      <w:r>
        <w:rPr>
          <w:sz w:val="28"/>
          <w:szCs w:val="28"/>
        </w:rPr>
        <w:t xml:space="preserve">26. По итогам рассмотрения вопроса, указанного в </w:t>
      </w:r>
      <w:hyperlink w:anchor="Par35" w:history="1">
        <w:r>
          <w:rPr>
            <w:color w:val="0000FF"/>
            <w:sz w:val="28"/>
            <w:szCs w:val="28"/>
          </w:rPr>
          <w:t>абзаце третьем подпункта «б» пункта 17</w:t>
        </w:r>
      </w:hyperlink>
      <w:r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26.1. По итогам рассмотрения вопросов, указанных в </w:t>
      </w:r>
      <w:hyperlink w:anchor="Par30" w:history="1">
        <w:r>
          <w:rPr>
            <w:color w:val="0000FF"/>
            <w:sz w:val="28"/>
            <w:szCs w:val="28"/>
          </w:rPr>
          <w:t>подпунктах «а»</w:t>
        </w:r>
      </w:hyperlink>
      <w:r>
        <w:rPr>
          <w:sz w:val="28"/>
          <w:szCs w:val="28"/>
        </w:rPr>
        <w:t xml:space="preserve">, </w:t>
      </w:r>
      <w:hyperlink w:anchor="Par33" w:history="1">
        <w:r>
          <w:rPr>
            <w:color w:val="0000FF"/>
            <w:sz w:val="28"/>
            <w:szCs w:val="28"/>
          </w:rPr>
          <w:t>«б» пункта 17</w:t>
        </w:r>
      </w:hyperlink>
      <w:r>
        <w:rPr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71" w:history="1">
        <w:r>
          <w:rPr>
            <w:color w:val="0000FF"/>
            <w:sz w:val="28"/>
            <w:szCs w:val="28"/>
          </w:rPr>
          <w:t>пунктами 23</w:t>
        </w:r>
      </w:hyperlink>
      <w:r>
        <w:rPr>
          <w:sz w:val="28"/>
          <w:szCs w:val="28"/>
        </w:rPr>
        <w:t xml:space="preserve"> - </w:t>
      </w:r>
      <w:hyperlink w:anchor="Par85" w:history="1">
        <w:r>
          <w:rPr>
            <w:color w:val="0000FF"/>
            <w:sz w:val="28"/>
            <w:szCs w:val="28"/>
          </w:rPr>
          <w:t>26</w:t>
        </w:r>
      </w:hyperlink>
      <w:r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26.2. По итогам рассмотрения вопроса, указанного в </w:t>
      </w:r>
      <w:hyperlink w:anchor="Par40" w:history="1">
        <w:r>
          <w:rPr>
            <w:color w:val="0000FF"/>
            <w:sz w:val="28"/>
            <w:szCs w:val="28"/>
          </w:rPr>
          <w:t>подпункте «г» пункта 17</w:t>
        </w:r>
      </w:hyperlink>
      <w:r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22" w:history="1">
        <w:r>
          <w:rPr>
            <w:color w:val="0000FF"/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«О противодействии коррупции» ввиду того, что в его должностные </w:t>
      </w:r>
      <w:r>
        <w:rPr>
          <w:sz w:val="28"/>
          <w:szCs w:val="28"/>
        </w:rPr>
        <w:lastRenderedPageBreak/>
        <w:t>(служебные) обязанности функции по муниципальному управлению этой организацией не входили;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 w:history="1">
        <w:r>
          <w:rPr>
            <w:color w:val="0000FF"/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По итогам рассмотрения вопроса, предусмотренного </w:t>
      </w:r>
      <w:hyperlink w:anchor="Par39" w:history="1">
        <w:r>
          <w:rPr>
            <w:color w:val="0000FF"/>
            <w:sz w:val="28"/>
            <w:szCs w:val="28"/>
          </w:rPr>
          <w:t>подпунктом «в» пункта 17</w:t>
        </w:r>
      </w:hyperlink>
      <w:r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Решения комиссии по вопросам, указанным в </w:t>
      </w:r>
      <w:hyperlink w:anchor="Par29" w:history="1">
        <w:r>
          <w:rPr>
            <w:color w:val="0000FF"/>
            <w:sz w:val="28"/>
            <w:szCs w:val="28"/>
          </w:rPr>
          <w:t>пункте 17</w:t>
        </w:r>
      </w:hyperlink>
      <w:r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4" w:history="1">
        <w:r>
          <w:rPr>
            <w:color w:val="0000FF"/>
            <w:sz w:val="28"/>
            <w:szCs w:val="28"/>
          </w:rPr>
          <w:t>абзаце втором подпункта «б» пункта 17</w:t>
        </w:r>
      </w:hyperlink>
      <w:r>
        <w:rPr>
          <w:sz w:val="28"/>
          <w:szCs w:val="28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ar34" w:history="1">
        <w:r>
          <w:rPr>
            <w:color w:val="0000FF"/>
            <w:sz w:val="28"/>
            <w:szCs w:val="28"/>
          </w:rPr>
          <w:t>абзаце втором подпункта «б» пункта 17</w:t>
        </w:r>
      </w:hyperlink>
      <w:r>
        <w:rPr>
          <w:sz w:val="28"/>
          <w:szCs w:val="28"/>
        </w:rPr>
        <w:t xml:space="preserve"> настоящего Положения, носит обязательный характер.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 В протоколе заседания комиссии указываются: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другие сведения;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 результаты голосования;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решение и обоснование его принятия.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ar34" w:history="1">
        <w:r>
          <w:rPr>
            <w:color w:val="0000FF"/>
            <w:sz w:val="28"/>
            <w:szCs w:val="28"/>
          </w:rPr>
          <w:t>абзаце втором подпункта «б» пункта 17</w:t>
        </w:r>
      </w:hyperlink>
      <w:r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правонарушений.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39.</w:t>
      </w:r>
      <w:r>
        <w:rPr>
          <w:sz w:val="28"/>
          <w:szCs w:val="28"/>
        </w:rPr>
        <w:tab/>
        <w:t xml:space="preserve">Каждый случай невыполнения требований, предусмотренных </w:t>
      </w:r>
      <w:hyperlink r:id="rId24" w:history="1">
        <w:r>
          <w:rPr>
            <w:color w:val="0000FF"/>
            <w:sz w:val="28"/>
            <w:szCs w:val="28"/>
          </w:rPr>
          <w:t>абзацем вторым части 1</w:t>
        </w:r>
      </w:hyperlink>
      <w:r>
        <w:rPr>
          <w:sz w:val="28"/>
          <w:szCs w:val="28"/>
        </w:rPr>
        <w:t xml:space="preserve"> статьи 7.3  Закона Республики Башкортостан от 16.07.2007 № 453-з «О муниципальной службе в Республике Башкортостан» подлежит рассмотрению в порядке, установленном муниципальным нормативным правовым актом, на заседании соответствующей комиссии по соблюдению требований к служебному поведению и урегулированию конфликта интересов (комиссии по контролю за достоверностью сведений о доходах, об имуществе и обязательствах имущественного характера).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40.</w:t>
      </w:r>
      <w:r>
        <w:rPr>
          <w:sz w:val="28"/>
          <w:szCs w:val="28"/>
        </w:rPr>
        <w:tab/>
        <w:t>Председате</w:t>
      </w:r>
      <w:r w:rsidR="00C63503">
        <w:rPr>
          <w:sz w:val="28"/>
          <w:szCs w:val="28"/>
        </w:rPr>
        <w:t xml:space="preserve">лем комиссии утвердить </w:t>
      </w:r>
      <w:r w:rsidR="00C63503">
        <w:rPr>
          <w:sz w:val="28"/>
          <w:szCs w:val="28"/>
        </w:rPr>
        <w:tab/>
        <w:t>Калимуллину Зухру Хафизовну-управляющий делами</w:t>
      </w:r>
    </w:p>
    <w:p w:rsidR="00C63503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сос</w:t>
      </w:r>
      <w:r w:rsidR="00C63503">
        <w:rPr>
          <w:sz w:val="28"/>
          <w:szCs w:val="28"/>
        </w:rPr>
        <w:t xml:space="preserve">тав комиссии входят:  </w:t>
      </w:r>
    </w:p>
    <w:p w:rsidR="00973B32" w:rsidRDefault="00C63503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Муртазина Асия Фитратовна- специалист первый категории</w:t>
      </w:r>
    </w:p>
    <w:p w:rsidR="00C63503" w:rsidRDefault="00C63503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Ульябаев Халит Рашитович –землеустроитель</w:t>
      </w:r>
    </w:p>
    <w:p w:rsidR="00C63503" w:rsidRDefault="00C63503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Абдуллина Гульниса Баязитовна- председатель Совета ветеранов</w:t>
      </w:r>
    </w:p>
    <w:p w:rsidR="00C63503" w:rsidRDefault="00115B6C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Сагадеев Мизатулла Алибаевич </w:t>
      </w:r>
      <w:r w:rsidR="00C63503">
        <w:rPr>
          <w:sz w:val="28"/>
          <w:szCs w:val="28"/>
        </w:rPr>
        <w:t>- депутат Совета сельского поселения                  Ишмухаметовский сельсовет</w:t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73B32" w:rsidRDefault="00973B32" w:rsidP="00973B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973B32" w:rsidRDefault="00973B32" w:rsidP="00973B32">
      <w:pPr>
        <w:spacing w:after="0" w:line="360" w:lineRule="auto"/>
        <w:ind w:left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C6C" w:rsidRPr="00973B32" w:rsidRDefault="00DB1C6C">
      <w:pPr>
        <w:rPr>
          <w:rFonts w:ascii="Times New Roman" w:hAnsi="Times New Roman" w:cs="Times New Roman"/>
        </w:rPr>
      </w:pPr>
    </w:p>
    <w:sectPr w:rsidR="00DB1C6C" w:rsidRPr="00973B32" w:rsidSect="00DB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973B32"/>
    <w:rsid w:val="00115B6C"/>
    <w:rsid w:val="00973B32"/>
    <w:rsid w:val="00C63503"/>
    <w:rsid w:val="00DB1C6C"/>
    <w:rsid w:val="00DB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6867096A66E8A67BAE758F703324B4E9E24AE22A4185F3B86E466377R3X4J" TargetMode="External"/><Relationship Id="rId13" Type="http://schemas.openxmlformats.org/officeDocument/2006/relationships/hyperlink" Target="consultantplus://offline/ref=016ED73B72570A5AE3F9144E12C75AE4DFBDA4FEE1F2C58D724D376458AC1A9BDB4DC3451D2FC2491C78DA89q1qEF" TargetMode="External"/><Relationship Id="rId18" Type="http://schemas.openxmlformats.org/officeDocument/2006/relationships/hyperlink" Target="consultantplus://offline/ref=016ED73B72570A5AE3F90A4304AB05EDDDB7FAF3E4F6CDDF2D1F313307FC1CCE9B0DC513q5q6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16ED73B72570A5AE3F9144E12C75AE4DFBDA4FEE1F2C58D724D376458AC1A9BDB4DC3451D2FC2491C78DA8Fq1q3F" TargetMode="External"/><Relationship Id="rId7" Type="http://schemas.openxmlformats.org/officeDocument/2006/relationships/hyperlink" Target="consultantplus://offline/ref=AB6867096A66E8A67BAE758F703324B4E9E245EC2F4185F3B86E466377R3X4J" TargetMode="External"/><Relationship Id="rId12" Type="http://schemas.openxmlformats.org/officeDocument/2006/relationships/hyperlink" Target="consultantplus://offline/ref=016ED73B72570A5AE3F90A4304AB05EDDDB7FAF3E4F6CDDF2D1F313307qFqCF" TargetMode="External"/><Relationship Id="rId17" Type="http://schemas.openxmlformats.org/officeDocument/2006/relationships/hyperlink" Target="consultantplus://offline/ref=016ED73B72570A5AE3F90A4304AB05EDDDB7FAF3E4F6CDDF2D1F313307FC1CCE9B0DC513q5q6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6ED73B72570A5AE3F90A4304AB05EDDDB4FBF5E6F6CDDF2D1F313307FC1CCE9B0DC510596AqCqCF" TargetMode="External"/><Relationship Id="rId20" Type="http://schemas.openxmlformats.org/officeDocument/2006/relationships/hyperlink" Target="consultantplus://offline/ref=016ED73B72570A5AE3F9144E12C75AE4DFBDA4FEE1F2C58D724D376458AC1A9BDB4DC3451D2FC2491C78DA8Fq1q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6867096A66E8A67BAE758F703324B4E9E24AE22A4185F3B86E466377R3X4J" TargetMode="External"/><Relationship Id="rId11" Type="http://schemas.openxmlformats.org/officeDocument/2006/relationships/hyperlink" Target="consultantplus://offline/ref=016ED73B72570A5AE3F90A4304AB05EDDDB4FAFAE8F5CDDF2D1F313307qFqCF" TargetMode="External"/><Relationship Id="rId24" Type="http://schemas.openxmlformats.org/officeDocument/2006/relationships/hyperlink" Target="consultantplus://offline/ref=B9E43D40AC5CD8711FA7CDCE3787993D1A815DDA09D18D68B7F800A2D2F1BBB8A05DE06FE51B7FE4ADAC7B67u414F" TargetMode="External"/><Relationship Id="rId5" Type="http://schemas.openxmlformats.org/officeDocument/2006/relationships/hyperlink" Target="consultantplus://offline/ref=AB6867096A66E8A67BAE758F703324B4E9E245EC2F4185F3B86E466377R3X4J" TargetMode="External"/><Relationship Id="rId15" Type="http://schemas.openxmlformats.org/officeDocument/2006/relationships/hyperlink" Target="consultantplus://offline/ref=016ED73B72570A5AE3F90A4304AB05EDDDB7FAF3E4F6CDDF2D1F313307FC1CCE9B0DC512q5qDF" TargetMode="External"/><Relationship Id="rId23" Type="http://schemas.openxmlformats.org/officeDocument/2006/relationships/hyperlink" Target="consultantplus://offline/ref=016ED73B72570A5AE3F90A4304AB05EDDDB7FAF3E4F6CDDF2D1F313307FC1CCE9B0DC513q5q6F" TargetMode="External"/><Relationship Id="rId10" Type="http://schemas.openxmlformats.org/officeDocument/2006/relationships/hyperlink" Target="consultantplus://offline/ref=016ED73B72570A5AE3F9144E12C75AE4DFBDA4FEE9F2C78F70406A6E50F51699qDqCF" TargetMode="External"/><Relationship Id="rId19" Type="http://schemas.openxmlformats.org/officeDocument/2006/relationships/hyperlink" Target="consultantplus://offline/ref=016ED73B72570A5AE3F9144E12C75AE4DFBDA4FEE1F2C58D724D376458AC1A9BDB4DC3451D2FC2491C78D888q1q1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16ED73B72570A5AE3F90A4304AB05EDDDBEFDF6EBA59ADD7C4A3Fq3q6F" TargetMode="External"/><Relationship Id="rId14" Type="http://schemas.openxmlformats.org/officeDocument/2006/relationships/hyperlink" Target="consultantplus://offline/ref=016ED73B72570A5AE3F9144E12C75AE4DFBDA4FEE1F2C58D724D376458AC1A9BDB4DC3451D2FC2491C78DA8Fq1q3F" TargetMode="External"/><Relationship Id="rId22" Type="http://schemas.openxmlformats.org/officeDocument/2006/relationships/hyperlink" Target="consultantplus://offline/ref=016ED73B72570A5AE3F90A4304AB05EDDDB7FAF3E4F6CDDF2D1F313307FC1CCE9B0DC513q5q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5207</Words>
  <Characters>29684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4</cp:revision>
  <dcterms:created xsi:type="dcterms:W3CDTF">2017-12-18T11:41:00Z</dcterms:created>
  <dcterms:modified xsi:type="dcterms:W3CDTF">2017-12-18T11:42:00Z</dcterms:modified>
</cp:coreProperties>
</file>