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108" w:tblpY="481"/>
        <w:tblW w:w="104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06"/>
        <w:gridCol w:w="1372"/>
        <w:gridCol w:w="4623"/>
      </w:tblGrid>
      <w:tr w:rsidR="001426AD" w:rsidRPr="004612D6" w:rsidTr="00B6462D">
        <w:trPr>
          <w:trHeight w:val="1969"/>
        </w:trPr>
        <w:tc>
          <w:tcPr>
            <w:tcW w:w="44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426AD" w:rsidRPr="004612D6" w:rsidRDefault="001426AD" w:rsidP="004612D6">
            <w:pPr>
              <w:pStyle w:val="a3"/>
              <w:tabs>
                <w:tab w:val="left" w:pos="142"/>
              </w:tabs>
              <w:rPr>
                <w:rFonts w:ascii="Times New Roman" w:hAnsi="Times New Roman"/>
              </w:rPr>
            </w:pPr>
            <w:r w:rsidRPr="004612D6">
              <w:rPr>
                <w:rFonts w:ascii="Times New Roman" w:hAnsi="Times New Roman"/>
                <w:sz w:val="22"/>
                <w:lang w:val="ru-RU"/>
              </w:rPr>
              <w:t>-</w:t>
            </w:r>
            <w:r w:rsidRPr="004612D6">
              <w:rPr>
                <w:rFonts w:ascii="Times New Roman" w:hAnsi="Times New Roman"/>
                <w:sz w:val="22"/>
              </w:rPr>
              <w:t>БАШ</w:t>
            </w:r>
            <w:r w:rsidRPr="004612D6">
              <w:rPr>
                <w:rFonts w:ascii="Times New Roman" w:hAnsi="Times New Roman"/>
                <w:sz w:val="22"/>
                <w:lang w:val="ru-RU"/>
              </w:rPr>
              <w:t>К</w:t>
            </w:r>
            <w:r w:rsidRPr="004612D6">
              <w:rPr>
                <w:rFonts w:ascii="Times New Roman" w:hAnsi="Times New Roman"/>
                <w:sz w:val="22"/>
              </w:rPr>
              <w:t>ОРТОСТАН  РЕСПУБЛИКА</w:t>
            </w:r>
            <w:proofErr w:type="gramStart"/>
            <w:r w:rsidRPr="004612D6">
              <w:rPr>
                <w:rFonts w:ascii="Times New Roman" w:hAnsi="Times New Roman"/>
                <w:sz w:val="22"/>
                <w:lang w:val="en-US"/>
              </w:rPr>
              <w:t>h</w:t>
            </w:r>
            <w:proofErr w:type="gramEnd"/>
            <w:r w:rsidRPr="004612D6">
              <w:rPr>
                <w:rFonts w:ascii="Times New Roman" w:hAnsi="Times New Roman"/>
                <w:sz w:val="22"/>
              </w:rPr>
              <w:t>Ы БАЙМА</w:t>
            </w:r>
            <w:r w:rsidRPr="004612D6">
              <w:rPr>
                <w:rFonts w:ascii="Times New Roman" w:hAnsi="Times New Roman"/>
                <w:sz w:val="22"/>
                <w:lang w:val="ru-RU"/>
              </w:rPr>
              <w:t>К</w:t>
            </w:r>
            <w:r w:rsidRPr="004612D6">
              <w:rPr>
                <w:rFonts w:ascii="Times New Roman" w:hAnsi="Times New Roman"/>
                <w:sz w:val="22"/>
              </w:rPr>
              <w:t xml:space="preserve">  РАЙОНЫ</w:t>
            </w:r>
          </w:p>
          <w:p w:rsidR="001426AD" w:rsidRPr="004612D6" w:rsidRDefault="001426AD" w:rsidP="004612D6">
            <w:pPr>
              <w:pStyle w:val="a3"/>
              <w:tabs>
                <w:tab w:val="left" w:pos="142"/>
              </w:tabs>
              <w:rPr>
                <w:rFonts w:ascii="Times New Roman" w:hAnsi="Times New Roman"/>
              </w:rPr>
            </w:pPr>
            <w:r w:rsidRPr="004612D6">
              <w:rPr>
                <w:rFonts w:ascii="Times New Roman" w:hAnsi="Times New Roman"/>
                <w:sz w:val="22"/>
              </w:rPr>
              <w:t>МУНИЦИПАЛЬ   РАЙОНЫНЫ</w:t>
            </w:r>
            <w:r w:rsidRPr="004612D6">
              <w:rPr>
                <w:rFonts w:ascii="Times New Roman" w:hAnsi="Times New Roman"/>
                <w:sz w:val="22"/>
                <w:lang w:val="ru-RU"/>
              </w:rPr>
              <w:t>Н</w:t>
            </w:r>
          </w:p>
          <w:p w:rsidR="001426AD" w:rsidRPr="004612D6" w:rsidRDefault="001426AD" w:rsidP="004612D6">
            <w:pPr>
              <w:pStyle w:val="a3"/>
              <w:tabs>
                <w:tab w:val="left" w:pos="142"/>
              </w:tabs>
              <w:rPr>
                <w:rFonts w:ascii="Times New Roman" w:hAnsi="Times New Roman"/>
              </w:rPr>
            </w:pPr>
            <w:r w:rsidRPr="004612D6">
              <w:rPr>
                <w:rFonts w:ascii="Times New Roman" w:hAnsi="Times New Roman"/>
                <w:sz w:val="22"/>
                <w:lang w:val="ru-RU"/>
              </w:rPr>
              <w:t>ИШМ</w:t>
            </w:r>
            <w:proofErr w:type="gramStart"/>
            <w:r w:rsidRPr="004612D6">
              <w:rPr>
                <w:rFonts w:ascii="TimBashk" w:hAnsi="TimBashk"/>
                <w:sz w:val="22"/>
                <w:lang w:val="ru-RU"/>
              </w:rPr>
              <w:t>)</w:t>
            </w:r>
            <w:r w:rsidRPr="004612D6">
              <w:rPr>
                <w:rFonts w:ascii="Times New Roman" w:hAnsi="Times New Roman"/>
                <w:sz w:val="22"/>
                <w:lang w:val="ru-RU"/>
              </w:rPr>
              <w:t>Х</w:t>
            </w:r>
            <w:proofErr w:type="gramEnd"/>
            <w:r w:rsidRPr="004612D6">
              <w:rPr>
                <w:rFonts w:ascii="TimBashk" w:hAnsi="TimBashk"/>
                <w:sz w:val="22"/>
                <w:lang w:val="ru-RU"/>
              </w:rPr>
              <w:t>»</w:t>
            </w:r>
            <w:r w:rsidRPr="004612D6">
              <w:rPr>
                <w:rFonts w:ascii="Times New Roman" w:hAnsi="Times New Roman"/>
                <w:sz w:val="22"/>
                <w:lang w:val="ru-RU"/>
              </w:rPr>
              <w:t>М</w:t>
            </w:r>
            <w:r w:rsidRPr="004612D6">
              <w:rPr>
                <w:rFonts w:ascii="TimBashk" w:hAnsi="TimBashk"/>
                <w:sz w:val="22"/>
                <w:lang w:val="ru-RU"/>
              </w:rPr>
              <w:t>»</w:t>
            </w:r>
            <w:r w:rsidRPr="004612D6">
              <w:rPr>
                <w:rFonts w:ascii="Times New Roman" w:hAnsi="Times New Roman"/>
                <w:sz w:val="22"/>
                <w:lang w:val="ru-RU"/>
              </w:rPr>
              <w:t xml:space="preserve">Т </w:t>
            </w:r>
            <w:r w:rsidRPr="004612D6">
              <w:rPr>
                <w:rFonts w:ascii="Times New Roman" w:hAnsi="Times New Roman"/>
                <w:sz w:val="22"/>
              </w:rPr>
              <w:t xml:space="preserve">  АУЫЛ   СОВЕТЫ</w:t>
            </w:r>
          </w:p>
          <w:p w:rsidR="004612D6" w:rsidRDefault="001426AD" w:rsidP="004612D6">
            <w:pPr>
              <w:pStyle w:val="a3"/>
              <w:tabs>
                <w:tab w:val="left" w:pos="142"/>
              </w:tabs>
              <w:rPr>
                <w:rFonts w:ascii="Times New Roman" w:hAnsi="Times New Roman"/>
                <w:lang w:val="ru-RU"/>
              </w:rPr>
            </w:pPr>
            <w:r w:rsidRPr="004612D6">
              <w:rPr>
                <w:rFonts w:ascii="Times New Roman" w:hAnsi="Times New Roman"/>
                <w:sz w:val="22"/>
              </w:rPr>
              <w:t>АУЫЛ   БИЛ</w:t>
            </w:r>
            <w:r w:rsidRPr="004612D6">
              <w:rPr>
                <w:rFonts w:ascii="TimBashk" w:hAnsi="TimBashk"/>
                <w:sz w:val="22"/>
                <w:lang w:val="ru-RU"/>
              </w:rPr>
              <w:t>»</w:t>
            </w:r>
            <w:r w:rsidRPr="004612D6">
              <w:rPr>
                <w:rFonts w:ascii="Times New Roman" w:hAnsi="Times New Roman"/>
                <w:sz w:val="22"/>
              </w:rPr>
              <w:t>М</w:t>
            </w:r>
            <w:r w:rsidRPr="004612D6">
              <w:rPr>
                <w:rFonts w:ascii="TimBashk" w:hAnsi="TimBashk"/>
                <w:sz w:val="22"/>
                <w:lang w:val="ru-RU"/>
              </w:rPr>
              <w:t>»</w:t>
            </w:r>
            <w:r w:rsidRPr="004612D6">
              <w:rPr>
                <w:rFonts w:ascii="Times New Roman" w:hAnsi="Times New Roman"/>
                <w:sz w:val="22"/>
                <w:lang w:val="en-US"/>
              </w:rPr>
              <w:t>h</w:t>
            </w:r>
            <w:r w:rsidRPr="004612D6">
              <w:rPr>
                <w:rFonts w:ascii="Times New Roman" w:hAnsi="Times New Roman"/>
                <w:sz w:val="22"/>
              </w:rPr>
              <w:t>Е</w:t>
            </w:r>
          </w:p>
          <w:p w:rsidR="004612D6" w:rsidRDefault="001426AD" w:rsidP="004612D6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2"/>
                <w:lang w:val="ru-RU"/>
              </w:rPr>
            </w:pPr>
            <w:r w:rsidRPr="004612D6">
              <w:rPr>
                <w:rFonts w:ascii="Times New Roman" w:hAnsi="Times New Roman"/>
                <w:sz w:val="22"/>
              </w:rPr>
              <w:t>СОВЕТЫ</w:t>
            </w:r>
          </w:p>
          <w:p w:rsidR="004612D6" w:rsidRPr="004612D6" w:rsidRDefault="004612D6" w:rsidP="004612D6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2"/>
                <w:lang w:val="ru-RU"/>
              </w:rPr>
            </w:pPr>
          </w:p>
          <w:p w:rsidR="004612D6" w:rsidRDefault="001426AD" w:rsidP="004612D6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612D6">
              <w:rPr>
                <w:rFonts w:ascii="Times New Roman" w:hAnsi="Times New Roman"/>
                <w:sz w:val="16"/>
                <w:szCs w:val="16"/>
              </w:rPr>
              <w:t>453652,Башкортостан Республика</w:t>
            </w:r>
            <w:r w:rsidRPr="004612D6">
              <w:rPr>
                <w:rFonts w:ascii="Times New Roman" w:hAnsi="Times New Roman"/>
                <w:sz w:val="16"/>
                <w:szCs w:val="16"/>
                <w:lang w:val="en-US"/>
              </w:rPr>
              <w:t>h</w:t>
            </w:r>
            <w:r w:rsidRPr="004612D6">
              <w:rPr>
                <w:rFonts w:ascii="Times New Roman" w:hAnsi="Times New Roman"/>
                <w:sz w:val="16"/>
                <w:szCs w:val="16"/>
              </w:rPr>
              <w:t>ы,</w:t>
            </w:r>
          </w:p>
          <w:p w:rsidR="001426AD" w:rsidRPr="004612D6" w:rsidRDefault="001426AD" w:rsidP="004612D6">
            <w:pPr>
              <w:pStyle w:val="a3"/>
              <w:tabs>
                <w:tab w:val="left" w:pos="142"/>
              </w:tabs>
              <w:rPr>
                <w:rFonts w:ascii="Times New Roman" w:hAnsi="Times New Roman"/>
              </w:rPr>
            </w:pPr>
            <w:r w:rsidRPr="004612D6">
              <w:rPr>
                <w:rFonts w:ascii="Times New Roman" w:hAnsi="Times New Roman"/>
                <w:sz w:val="16"/>
                <w:szCs w:val="16"/>
              </w:rPr>
              <w:t>Баймакрайоны,</w:t>
            </w:r>
          </w:p>
          <w:p w:rsidR="001426AD" w:rsidRPr="004612D6" w:rsidRDefault="001426AD" w:rsidP="004612D6">
            <w:pPr>
              <w:jc w:val="center"/>
              <w:rPr>
                <w:b/>
                <w:sz w:val="16"/>
                <w:szCs w:val="16"/>
              </w:rPr>
            </w:pPr>
            <w:r w:rsidRPr="004612D6">
              <w:rPr>
                <w:sz w:val="16"/>
                <w:szCs w:val="16"/>
              </w:rPr>
              <w:t>Ишм</w:t>
            </w:r>
            <w:r w:rsidRPr="004612D6">
              <w:rPr>
                <w:rFonts w:ascii="TimBashk" w:hAnsi="TimBashk"/>
                <w:sz w:val="16"/>
                <w:szCs w:val="16"/>
              </w:rPr>
              <w:t>0</w:t>
            </w:r>
            <w:r w:rsidRPr="004612D6">
              <w:rPr>
                <w:sz w:val="16"/>
                <w:szCs w:val="16"/>
              </w:rPr>
              <w:t>х</w:t>
            </w:r>
            <w:r w:rsidRPr="004612D6">
              <w:rPr>
                <w:rFonts w:ascii="TimBashk" w:hAnsi="TimBashk"/>
                <w:sz w:val="16"/>
                <w:szCs w:val="16"/>
              </w:rPr>
              <w:t>2</w:t>
            </w:r>
            <w:r w:rsidRPr="004612D6">
              <w:rPr>
                <w:sz w:val="16"/>
                <w:szCs w:val="16"/>
              </w:rPr>
              <w:t>м</w:t>
            </w:r>
            <w:r w:rsidRPr="004612D6">
              <w:rPr>
                <w:rFonts w:ascii="TimBashk" w:hAnsi="TimBashk"/>
                <w:sz w:val="16"/>
                <w:szCs w:val="16"/>
              </w:rPr>
              <w:t>2</w:t>
            </w:r>
            <w:r w:rsidRPr="004612D6">
              <w:rPr>
                <w:sz w:val="16"/>
                <w:szCs w:val="16"/>
              </w:rPr>
              <w:t xml:space="preserve">т </w:t>
            </w:r>
            <w:proofErr w:type="spellStart"/>
            <w:r w:rsidRPr="004612D6">
              <w:rPr>
                <w:sz w:val="16"/>
                <w:szCs w:val="16"/>
              </w:rPr>
              <w:t>ауылы</w:t>
            </w:r>
            <w:proofErr w:type="spellEnd"/>
            <w:r w:rsidRPr="004612D6">
              <w:rPr>
                <w:sz w:val="16"/>
                <w:szCs w:val="16"/>
              </w:rPr>
              <w:t xml:space="preserve">, </w:t>
            </w:r>
            <w:proofErr w:type="spellStart"/>
            <w:r w:rsidRPr="004612D6">
              <w:rPr>
                <w:sz w:val="16"/>
                <w:szCs w:val="16"/>
              </w:rPr>
              <w:t>Дауыт</w:t>
            </w:r>
            <w:proofErr w:type="spellEnd"/>
            <w:r w:rsidRPr="004612D6">
              <w:rPr>
                <w:sz w:val="16"/>
                <w:szCs w:val="16"/>
              </w:rPr>
              <w:t xml:space="preserve"> урамы,1</w:t>
            </w:r>
            <w:r w:rsidRPr="004612D6">
              <w:rPr>
                <w:b/>
                <w:sz w:val="16"/>
                <w:szCs w:val="16"/>
              </w:rPr>
              <w:t>,</w:t>
            </w:r>
          </w:p>
          <w:p w:rsidR="001426AD" w:rsidRPr="004612D6" w:rsidRDefault="001426AD" w:rsidP="004612D6">
            <w:pPr>
              <w:tabs>
                <w:tab w:val="left" w:pos="142"/>
              </w:tabs>
              <w:jc w:val="center"/>
              <w:rPr>
                <w:b/>
                <w:lang w:val="be-BY"/>
              </w:rPr>
            </w:pPr>
            <w:r w:rsidRPr="004612D6">
              <w:rPr>
                <w:sz w:val="16"/>
                <w:szCs w:val="16"/>
              </w:rPr>
              <w:t>тел: 4-55-96</w:t>
            </w:r>
          </w:p>
        </w:tc>
        <w:tc>
          <w:tcPr>
            <w:tcW w:w="13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426AD" w:rsidRPr="004612D6" w:rsidRDefault="001426AD" w:rsidP="004612D6">
            <w:pPr>
              <w:tabs>
                <w:tab w:val="left" w:pos="142"/>
              </w:tabs>
              <w:jc w:val="center"/>
              <w:rPr>
                <w:lang w:val="be-BY"/>
              </w:rPr>
            </w:pPr>
            <w:r w:rsidRPr="004612D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138430</wp:posOffset>
                  </wp:positionV>
                  <wp:extent cx="702310" cy="876935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426AD" w:rsidRPr="004612D6" w:rsidRDefault="001426AD" w:rsidP="004612D6">
            <w:pPr>
              <w:pStyle w:val="a3"/>
              <w:tabs>
                <w:tab w:val="left" w:pos="34"/>
              </w:tabs>
              <w:ind w:left="119" w:hanging="85"/>
              <w:rPr>
                <w:rFonts w:ascii="Times New Roman" w:hAnsi="Times New Roman"/>
              </w:rPr>
            </w:pPr>
            <w:r w:rsidRPr="004612D6">
              <w:rPr>
                <w:rFonts w:ascii="Times New Roman" w:hAnsi="Times New Roman"/>
                <w:sz w:val="22"/>
              </w:rPr>
              <w:t>СОВЕТ</w:t>
            </w:r>
          </w:p>
          <w:p w:rsidR="001426AD" w:rsidRPr="004612D6" w:rsidRDefault="001426AD" w:rsidP="004612D6">
            <w:pPr>
              <w:pStyle w:val="a3"/>
              <w:tabs>
                <w:tab w:val="left" w:pos="142"/>
              </w:tabs>
              <w:ind w:left="119"/>
              <w:rPr>
                <w:rFonts w:ascii="Times New Roman" w:hAnsi="Times New Roman"/>
                <w:lang w:val="ru-RU"/>
              </w:rPr>
            </w:pPr>
            <w:r w:rsidRPr="004612D6">
              <w:rPr>
                <w:rFonts w:ascii="Times New Roman" w:hAnsi="Times New Roman"/>
                <w:sz w:val="22"/>
              </w:rPr>
              <w:t>СЕЛЬСКОГО   ПОСЕЛЕНИЯ ИШМУХАМЕТОВСКИЙ   СЕЛЬСОВЕТ МУНИЦИПАЛЬНОГО   РАЙОНА БАЙМАКСКИЙ  РАЙОН РЕСПУБЛИКИ БАШКОРТОСТАН</w:t>
            </w:r>
          </w:p>
          <w:p w:rsidR="001426AD" w:rsidRPr="004612D6" w:rsidRDefault="001426AD" w:rsidP="004612D6">
            <w:pPr>
              <w:pStyle w:val="a3"/>
              <w:tabs>
                <w:tab w:val="left" w:pos="142"/>
              </w:tabs>
              <w:ind w:left="119"/>
              <w:rPr>
                <w:rFonts w:ascii="Times New Roman" w:hAnsi="Times New Roman"/>
                <w:lang w:val="ru-RU"/>
              </w:rPr>
            </w:pPr>
          </w:p>
          <w:p w:rsidR="001426AD" w:rsidRPr="004612D6" w:rsidRDefault="001426AD" w:rsidP="004612D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4612D6">
              <w:rPr>
                <w:rFonts w:ascii="Times New Roman" w:hAnsi="Times New Roman"/>
                <w:b w:val="0"/>
                <w:sz w:val="16"/>
                <w:szCs w:val="16"/>
              </w:rPr>
              <w:t>453652, Республика Башкортостан,</w:t>
            </w:r>
          </w:p>
          <w:p w:rsidR="001426AD" w:rsidRPr="004612D6" w:rsidRDefault="001426AD" w:rsidP="004612D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612D6">
              <w:rPr>
                <w:rFonts w:ascii="Times New Roman" w:hAnsi="Times New Roman"/>
                <w:b w:val="0"/>
                <w:sz w:val="16"/>
                <w:szCs w:val="16"/>
              </w:rPr>
              <w:t>Баймакский район,</w:t>
            </w:r>
          </w:p>
          <w:p w:rsidR="001426AD" w:rsidRPr="004612D6" w:rsidRDefault="001426AD" w:rsidP="004612D6">
            <w:pPr>
              <w:pStyle w:val="1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612D6">
              <w:rPr>
                <w:rFonts w:ascii="Times New Roman" w:hAnsi="Times New Roman"/>
                <w:b w:val="0"/>
                <w:sz w:val="16"/>
                <w:szCs w:val="16"/>
              </w:rPr>
              <w:t>с. Ишмухаметово, ул. Даута, 1,</w:t>
            </w:r>
          </w:p>
          <w:p w:rsidR="001426AD" w:rsidRPr="004612D6" w:rsidRDefault="001426AD" w:rsidP="004612D6">
            <w:pPr>
              <w:tabs>
                <w:tab w:val="left" w:pos="142"/>
              </w:tabs>
              <w:ind w:right="79"/>
              <w:jc w:val="center"/>
              <w:rPr>
                <w:b/>
                <w:lang w:val="be-BY"/>
              </w:rPr>
            </w:pPr>
            <w:r w:rsidRPr="004612D6">
              <w:rPr>
                <w:b/>
                <w:sz w:val="16"/>
                <w:szCs w:val="16"/>
              </w:rPr>
              <w:t>тел: 4-55-96</w:t>
            </w:r>
          </w:p>
        </w:tc>
      </w:tr>
    </w:tbl>
    <w:p w:rsidR="001426AD" w:rsidRPr="004612D6" w:rsidRDefault="001426AD" w:rsidP="004612D6">
      <w:pPr>
        <w:pStyle w:val="a5"/>
        <w:jc w:val="both"/>
        <w:rPr>
          <w:sz w:val="24"/>
          <w:lang w:val="be-BY"/>
        </w:rPr>
      </w:pPr>
      <w:r w:rsidRPr="004612D6">
        <w:rPr>
          <w:rFonts w:ascii="TimBashk" w:hAnsi="TimBashk"/>
          <w:b/>
          <w:sz w:val="24"/>
          <w:lang w:val="be-BY"/>
        </w:rPr>
        <w:t>?</w:t>
      </w:r>
      <w:r w:rsidRPr="004612D6">
        <w:rPr>
          <w:b/>
          <w:sz w:val="24"/>
          <w:lang w:val="be-BY"/>
        </w:rPr>
        <w:t>АРАР                                                                                   РЕШЕНИЕ</w:t>
      </w:r>
    </w:p>
    <w:p w:rsidR="001426AD" w:rsidRPr="004612D6" w:rsidRDefault="001426AD" w:rsidP="004612D6">
      <w:pPr>
        <w:jc w:val="both"/>
      </w:pPr>
    </w:p>
    <w:p w:rsidR="001426AD" w:rsidRPr="004612D6" w:rsidRDefault="001426AD" w:rsidP="004612D6">
      <w:pPr>
        <w:jc w:val="both"/>
      </w:pPr>
      <w:r w:rsidRPr="004612D6">
        <w:t xml:space="preserve">«2» декабрь  2019 </w:t>
      </w:r>
      <w:proofErr w:type="spellStart"/>
      <w:r w:rsidRPr="004612D6">
        <w:t>й</w:t>
      </w:r>
      <w:proofErr w:type="spellEnd"/>
      <w:r w:rsidRPr="004612D6">
        <w:t xml:space="preserve">.                        №   </w:t>
      </w:r>
      <w:r w:rsidR="004612D6" w:rsidRPr="004612D6">
        <w:t>14</w:t>
      </w:r>
      <w:r w:rsidRPr="004612D6">
        <w:t xml:space="preserve">                      «2» декабря 2019 г.</w:t>
      </w:r>
    </w:p>
    <w:p w:rsidR="001426AD" w:rsidRPr="004612D6" w:rsidRDefault="001426AD" w:rsidP="004612D6">
      <w:pPr>
        <w:jc w:val="both"/>
      </w:pPr>
    </w:p>
    <w:p w:rsidR="001426AD" w:rsidRPr="004612D6" w:rsidRDefault="001426AD" w:rsidP="004612D6">
      <w:pPr>
        <w:pStyle w:val="a5"/>
        <w:tabs>
          <w:tab w:val="clear" w:pos="4677"/>
        </w:tabs>
        <w:jc w:val="both"/>
        <w:rPr>
          <w:b/>
          <w:sz w:val="24"/>
          <w:lang w:val="be-BY"/>
        </w:rPr>
      </w:pPr>
    </w:p>
    <w:p w:rsidR="001426AD" w:rsidRPr="004612D6" w:rsidRDefault="001426AD" w:rsidP="004612D6">
      <w:pPr>
        <w:spacing w:line="276" w:lineRule="auto"/>
        <w:jc w:val="center"/>
        <w:rPr>
          <w:b/>
          <w:bCs/>
        </w:rPr>
      </w:pPr>
      <w:r w:rsidRPr="004612D6">
        <w:rPr>
          <w:b/>
          <w:bCs/>
        </w:rPr>
        <w:t xml:space="preserve">О публичных слушаниях по проекту решения Совета сельского поселения </w:t>
      </w:r>
      <w:proofErr w:type="spellStart"/>
      <w:r w:rsidRPr="004612D6">
        <w:rPr>
          <w:b/>
          <w:bCs/>
        </w:rPr>
        <w:t>Ишмухаметовский</w:t>
      </w:r>
      <w:proofErr w:type="spellEnd"/>
      <w:r w:rsidRPr="004612D6">
        <w:rPr>
          <w:b/>
          <w:bCs/>
        </w:rPr>
        <w:t xml:space="preserve"> сельсовет муниципального района Баймакский район Республики Башкортостан «О бюджете сельского поселения </w:t>
      </w:r>
      <w:proofErr w:type="spellStart"/>
      <w:r w:rsidRPr="004612D6">
        <w:rPr>
          <w:b/>
          <w:bCs/>
        </w:rPr>
        <w:t>Ишмухаметовский</w:t>
      </w:r>
      <w:proofErr w:type="spellEnd"/>
      <w:r w:rsidRPr="004612D6">
        <w:rPr>
          <w:b/>
          <w:bCs/>
        </w:rPr>
        <w:t xml:space="preserve"> сельсовет муниципального района Баймакский район Республики Башкортостан на 2020 год и на плановый период 2021 и 2022 годов»</w:t>
      </w:r>
    </w:p>
    <w:p w:rsidR="001426AD" w:rsidRPr="004612D6" w:rsidRDefault="001426AD" w:rsidP="004612D6">
      <w:pPr>
        <w:spacing w:line="276" w:lineRule="auto"/>
        <w:jc w:val="both"/>
        <w:rPr>
          <w:b/>
        </w:rPr>
      </w:pPr>
    </w:p>
    <w:p w:rsidR="001426AD" w:rsidRPr="004612D6" w:rsidRDefault="001426AD" w:rsidP="004612D6">
      <w:pPr>
        <w:spacing w:line="276" w:lineRule="auto"/>
        <w:jc w:val="both"/>
        <w:rPr>
          <w:bCs/>
        </w:rPr>
      </w:pPr>
      <w:r w:rsidRPr="004612D6">
        <w:rPr>
          <w:bCs/>
        </w:rPr>
        <w:t xml:space="preserve">        В соответствии со статьей 28 Федерального закона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4612D6">
        <w:rPr>
          <w:bCs/>
        </w:rPr>
        <w:t>Ишмухаметовский</w:t>
      </w:r>
      <w:proofErr w:type="spellEnd"/>
      <w:r w:rsidRPr="004612D6">
        <w:rPr>
          <w:bCs/>
        </w:rPr>
        <w:t xml:space="preserve"> сельсовет муниципального района Баймакский район Республики Башкортостан, Совет сельского поселения </w:t>
      </w:r>
      <w:proofErr w:type="spellStart"/>
      <w:r w:rsidRPr="004612D6">
        <w:rPr>
          <w:bCs/>
        </w:rPr>
        <w:t>Ишмухаметовский</w:t>
      </w:r>
      <w:proofErr w:type="spellEnd"/>
      <w:r w:rsidRPr="004612D6">
        <w:rPr>
          <w:bCs/>
        </w:rPr>
        <w:t xml:space="preserve"> сельсовет  муниципального района Баймакский район Республики Башкортостан решил:</w:t>
      </w:r>
    </w:p>
    <w:p w:rsidR="001426AD" w:rsidRPr="004612D6" w:rsidRDefault="001426AD" w:rsidP="004612D6">
      <w:pPr>
        <w:jc w:val="both"/>
      </w:pPr>
      <w:r w:rsidRPr="004612D6">
        <w:rPr>
          <w:bCs/>
        </w:rPr>
        <w:t xml:space="preserve">     1. </w:t>
      </w:r>
      <w:proofErr w:type="gramStart"/>
      <w:r w:rsidRPr="004612D6">
        <w:rPr>
          <w:bCs/>
        </w:rPr>
        <w:t>Провести публичные слушания по проекту ре</w:t>
      </w:r>
      <w:r w:rsidR="004612D6">
        <w:rPr>
          <w:bCs/>
        </w:rPr>
        <w:t xml:space="preserve">шения Совета сельского поселения </w:t>
      </w:r>
      <w:proofErr w:type="spellStart"/>
      <w:r w:rsidRPr="004612D6">
        <w:rPr>
          <w:bCs/>
        </w:rPr>
        <w:t>Ишмухаметовский</w:t>
      </w:r>
      <w:proofErr w:type="spellEnd"/>
      <w:r w:rsidRPr="004612D6">
        <w:rPr>
          <w:bCs/>
        </w:rPr>
        <w:t xml:space="preserve"> сельсовет муниципального района Баймакский район Республики Башкортостан «О бюджете сельского поселения </w:t>
      </w:r>
      <w:proofErr w:type="spellStart"/>
      <w:r w:rsidRPr="004612D6">
        <w:rPr>
          <w:bCs/>
        </w:rPr>
        <w:t>Ишмухаметовский</w:t>
      </w:r>
      <w:proofErr w:type="spellEnd"/>
      <w:r w:rsidRPr="004612D6">
        <w:rPr>
          <w:bCs/>
        </w:rPr>
        <w:t xml:space="preserve"> сельсовет муниципального района Баймакский район Республики Башкортостан на 2020 год и на плановый период 2021 и 2022 годов»   «12» декабря 2019 г. в 14 ч. в зале заседаний Администрации сельского поселения </w:t>
      </w:r>
      <w:proofErr w:type="spellStart"/>
      <w:r w:rsidRPr="004612D6">
        <w:rPr>
          <w:bCs/>
        </w:rPr>
        <w:t>Ишмухаметовский</w:t>
      </w:r>
      <w:proofErr w:type="spellEnd"/>
      <w:r w:rsidRPr="004612D6">
        <w:rPr>
          <w:bCs/>
        </w:rPr>
        <w:t xml:space="preserve"> сельсовет муниципального района Баймакский район.</w:t>
      </w:r>
      <w:r w:rsidRPr="004612D6">
        <w:t xml:space="preserve"> </w:t>
      </w:r>
      <w:proofErr w:type="gramEnd"/>
    </w:p>
    <w:p w:rsidR="001426AD" w:rsidRPr="004612D6" w:rsidRDefault="001426AD" w:rsidP="004612D6">
      <w:pPr>
        <w:jc w:val="both"/>
      </w:pPr>
      <w:r w:rsidRPr="004612D6">
        <w:rPr>
          <w:bCs/>
        </w:rPr>
        <w:t xml:space="preserve">      2. Установить, что письменные предложения жителей сельского поселения </w:t>
      </w:r>
      <w:proofErr w:type="spellStart"/>
      <w:r w:rsidRPr="004612D6">
        <w:rPr>
          <w:bCs/>
        </w:rPr>
        <w:t>Ишмухаметовский</w:t>
      </w:r>
      <w:proofErr w:type="spellEnd"/>
      <w:r w:rsidRPr="004612D6">
        <w:rPr>
          <w:bCs/>
        </w:rPr>
        <w:t xml:space="preserve"> сельсовет муниципального района Баймакский район Республики Башкортостан по вышеуказанным вопросам, направляются в Совет сельского поселения </w:t>
      </w:r>
      <w:proofErr w:type="spellStart"/>
      <w:r w:rsidRPr="004612D6">
        <w:rPr>
          <w:bCs/>
        </w:rPr>
        <w:t>Ишмухаметовский</w:t>
      </w:r>
      <w:proofErr w:type="spellEnd"/>
      <w:r w:rsidRPr="004612D6">
        <w:rPr>
          <w:bCs/>
        </w:rPr>
        <w:t xml:space="preserve"> сельсовет муниципального района Баймакский район Республики Башкортостан по адресу:</w:t>
      </w:r>
      <w:r w:rsidRPr="004612D6">
        <w:t xml:space="preserve"> с. </w:t>
      </w:r>
      <w:proofErr w:type="spellStart"/>
      <w:r w:rsidRPr="004612D6">
        <w:t>Ишмухаметово</w:t>
      </w:r>
      <w:proofErr w:type="spellEnd"/>
      <w:r w:rsidRPr="004612D6">
        <w:t>, ул</w:t>
      </w:r>
      <w:proofErr w:type="gramStart"/>
      <w:r w:rsidRPr="004612D6">
        <w:t>.Д</w:t>
      </w:r>
      <w:proofErr w:type="gramEnd"/>
      <w:r w:rsidRPr="004612D6">
        <w:t xml:space="preserve">аутова,1, </w:t>
      </w:r>
      <w:r w:rsidRPr="004612D6">
        <w:rPr>
          <w:bCs/>
        </w:rPr>
        <w:t>в период со дня обнародования  настоящего Решения до «</w:t>
      </w:r>
      <w:bookmarkStart w:id="0" w:name="_GoBack"/>
      <w:bookmarkEnd w:id="0"/>
      <w:r w:rsidRPr="004612D6">
        <w:rPr>
          <w:bCs/>
        </w:rPr>
        <w:t>10»  декабря  2019 г.</w:t>
      </w:r>
    </w:p>
    <w:p w:rsidR="001426AD" w:rsidRPr="004612D6" w:rsidRDefault="001426AD" w:rsidP="004612D6">
      <w:pPr>
        <w:jc w:val="both"/>
        <w:rPr>
          <w:bCs/>
        </w:rPr>
      </w:pPr>
      <w:r w:rsidRPr="004612D6">
        <w:rPr>
          <w:bCs/>
        </w:rPr>
        <w:t xml:space="preserve">      3. Обнародовать настоящее решение на информационном стенде в здании администрации сельского поселения </w:t>
      </w:r>
      <w:proofErr w:type="spellStart"/>
      <w:r w:rsidRPr="004612D6">
        <w:rPr>
          <w:bCs/>
        </w:rPr>
        <w:t>Ишмухаметовский</w:t>
      </w:r>
      <w:proofErr w:type="spellEnd"/>
      <w:r w:rsidRPr="004612D6">
        <w:rPr>
          <w:bCs/>
        </w:rPr>
        <w:t xml:space="preserve"> сельсовет муниципального района Баймакский район Республики Башкортостан  по адресу:</w:t>
      </w:r>
      <w:r w:rsidRPr="004612D6">
        <w:t xml:space="preserve"> с. </w:t>
      </w:r>
      <w:proofErr w:type="spellStart"/>
      <w:r w:rsidRPr="004612D6">
        <w:t>Ишмухаметово</w:t>
      </w:r>
      <w:proofErr w:type="spellEnd"/>
      <w:r w:rsidRPr="004612D6">
        <w:t xml:space="preserve">, </w:t>
      </w:r>
      <w:proofErr w:type="spellStart"/>
      <w:r w:rsidRPr="004612D6">
        <w:t>ул</w:t>
      </w:r>
      <w:proofErr w:type="gramStart"/>
      <w:r w:rsidRPr="004612D6">
        <w:t>.Д</w:t>
      </w:r>
      <w:proofErr w:type="gramEnd"/>
      <w:r w:rsidRPr="004612D6">
        <w:t>аутова</w:t>
      </w:r>
      <w:proofErr w:type="spellEnd"/>
      <w:r w:rsidRPr="004612D6">
        <w:t>, д.1</w:t>
      </w:r>
    </w:p>
    <w:p w:rsidR="001426AD" w:rsidRPr="004612D6" w:rsidRDefault="001426AD" w:rsidP="004612D6">
      <w:pPr>
        <w:pStyle w:val="a5"/>
        <w:tabs>
          <w:tab w:val="clear" w:pos="4677"/>
        </w:tabs>
        <w:jc w:val="both"/>
        <w:rPr>
          <w:sz w:val="24"/>
        </w:rPr>
      </w:pPr>
    </w:p>
    <w:p w:rsidR="001426AD" w:rsidRPr="004612D6" w:rsidRDefault="001426AD" w:rsidP="004612D6">
      <w:pPr>
        <w:pStyle w:val="a5"/>
        <w:tabs>
          <w:tab w:val="clear" w:pos="4677"/>
          <w:tab w:val="clear" w:pos="9355"/>
          <w:tab w:val="left" w:pos="2916"/>
        </w:tabs>
        <w:jc w:val="both"/>
        <w:rPr>
          <w:color w:val="000000"/>
          <w:sz w:val="24"/>
        </w:rPr>
      </w:pPr>
      <w:r w:rsidRPr="004612D6">
        <w:rPr>
          <w:color w:val="000000"/>
          <w:sz w:val="24"/>
        </w:rPr>
        <w:tab/>
      </w:r>
    </w:p>
    <w:p w:rsidR="001426AD" w:rsidRPr="004612D6" w:rsidRDefault="001426AD" w:rsidP="004612D6">
      <w:pPr>
        <w:pStyle w:val="a5"/>
        <w:tabs>
          <w:tab w:val="clear" w:pos="4677"/>
          <w:tab w:val="clear" w:pos="9355"/>
          <w:tab w:val="left" w:pos="2916"/>
        </w:tabs>
        <w:jc w:val="both"/>
        <w:rPr>
          <w:color w:val="000000"/>
          <w:sz w:val="24"/>
        </w:rPr>
      </w:pPr>
    </w:p>
    <w:p w:rsidR="001426AD" w:rsidRPr="004612D6" w:rsidRDefault="001426AD" w:rsidP="004612D6">
      <w:pPr>
        <w:pStyle w:val="a5"/>
        <w:tabs>
          <w:tab w:val="clear" w:pos="4677"/>
        </w:tabs>
        <w:jc w:val="both"/>
        <w:rPr>
          <w:sz w:val="24"/>
        </w:rPr>
      </w:pPr>
      <w:r w:rsidRPr="004612D6">
        <w:rPr>
          <w:sz w:val="24"/>
        </w:rPr>
        <w:t xml:space="preserve">Глава сельского поселения </w:t>
      </w:r>
    </w:p>
    <w:p w:rsidR="001426AD" w:rsidRPr="004612D6" w:rsidRDefault="001426AD" w:rsidP="004612D6">
      <w:pPr>
        <w:pStyle w:val="a5"/>
        <w:tabs>
          <w:tab w:val="clear" w:pos="4677"/>
        </w:tabs>
        <w:jc w:val="both"/>
        <w:rPr>
          <w:sz w:val="24"/>
        </w:rPr>
      </w:pPr>
      <w:proofErr w:type="spellStart"/>
      <w:r w:rsidRPr="004612D6">
        <w:rPr>
          <w:sz w:val="24"/>
        </w:rPr>
        <w:t>Ишмухаметовский</w:t>
      </w:r>
      <w:proofErr w:type="spellEnd"/>
      <w:r w:rsidRPr="004612D6">
        <w:rPr>
          <w:sz w:val="24"/>
        </w:rPr>
        <w:t xml:space="preserve"> сельсовет</w:t>
      </w:r>
    </w:p>
    <w:p w:rsidR="001426AD" w:rsidRPr="004612D6" w:rsidRDefault="001426AD" w:rsidP="004612D6">
      <w:pPr>
        <w:pStyle w:val="a5"/>
        <w:tabs>
          <w:tab w:val="clear" w:pos="4677"/>
        </w:tabs>
        <w:jc w:val="both"/>
        <w:rPr>
          <w:sz w:val="24"/>
        </w:rPr>
      </w:pPr>
      <w:r w:rsidRPr="004612D6">
        <w:rPr>
          <w:sz w:val="24"/>
        </w:rPr>
        <w:t>муниципального района</w:t>
      </w:r>
    </w:p>
    <w:p w:rsidR="001426AD" w:rsidRPr="004612D6" w:rsidRDefault="001426AD" w:rsidP="004612D6">
      <w:pPr>
        <w:pStyle w:val="a5"/>
        <w:tabs>
          <w:tab w:val="clear" w:pos="4677"/>
        </w:tabs>
        <w:jc w:val="both"/>
        <w:rPr>
          <w:sz w:val="24"/>
        </w:rPr>
      </w:pPr>
      <w:r w:rsidRPr="004612D6">
        <w:rPr>
          <w:sz w:val="24"/>
        </w:rPr>
        <w:t>Баймакский район</w:t>
      </w:r>
    </w:p>
    <w:p w:rsidR="001426AD" w:rsidRPr="004612D6" w:rsidRDefault="001426AD" w:rsidP="004612D6">
      <w:pPr>
        <w:pStyle w:val="a5"/>
        <w:tabs>
          <w:tab w:val="clear" w:pos="4677"/>
        </w:tabs>
        <w:jc w:val="both"/>
        <w:rPr>
          <w:sz w:val="24"/>
        </w:rPr>
      </w:pPr>
      <w:r w:rsidRPr="004612D6">
        <w:rPr>
          <w:sz w:val="24"/>
        </w:rPr>
        <w:t xml:space="preserve">Республики Башкортостан:                                           </w:t>
      </w:r>
      <w:proofErr w:type="spellStart"/>
      <w:r w:rsidRPr="004612D6">
        <w:rPr>
          <w:sz w:val="24"/>
        </w:rPr>
        <w:t>И.М.Ишмухаметов</w:t>
      </w:r>
      <w:proofErr w:type="spellEnd"/>
    </w:p>
    <w:p w:rsidR="006B61E1" w:rsidRDefault="006B61E1"/>
    <w:sectPr w:rsidR="006B61E1" w:rsidSect="006B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E3B16"/>
    <w:rsid w:val="001426AD"/>
    <w:rsid w:val="004612D6"/>
    <w:rsid w:val="004F3A06"/>
    <w:rsid w:val="006B61E1"/>
    <w:rsid w:val="00971BE9"/>
    <w:rsid w:val="00AC0BBE"/>
    <w:rsid w:val="00AE3B16"/>
    <w:rsid w:val="00C0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26AD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6AD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3">
    <w:name w:val="Body Text"/>
    <w:basedOn w:val="a"/>
    <w:link w:val="a4"/>
    <w:rsid w:val="001426AD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rsid w:val="001426AD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5">
    <w:name w:val="header"/>
    <w:basedOn w:val="a"/>
    <w:link w:val="a6"/>
    <w:rsid w:val="001426AD"/>
    <w:pPr>
      <w:tabs>
        <w:tab w:val="center" w:pos="4677"/>
        <w:tab w:val="right" w:pos="9355"/>
      </w:tabs>
      <w:suppressAutoHyphens/>
    </w:pPr>
    <w:rPr>
      <w:sz w:val="28"/>
      <w:lang w:eastAsia="ar-SA"/>
    </w:rPr>
  </w:style>
  <w:style w:type="character" w:customStyle="1" w:styleId="a6">
    <w:name w:val="Верхний колонтитул Знак"/>
    <w:basedOn w:val="a0"/>
    <w:link w:val="a5"/>
    <w:rsid w:val="001426AD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C635A-34BF-445E-BB87-8AEF1890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2</cp:revision>
  <dcterms:created xsi:type="dcterms:W3CDTF">2019-12-05T06:22:00Z</dcterms:created>
  <dcterms:modified xsi:type="dcterms:W3CDTF">2019-12-05T06:22:00Z</dcterms:modified>
</cp:coreProperties>
</file>