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404"/>
        <w:gridCol w:w="1371"/>
        <w:gridCol w:w="4620"/>
      </w:tblGrid>
      <w:tr>
        <w:trPr>
          <w:trHeight w:val="1969" w:hRule="auto"/>
          <w:jc w:val="left"/>
        </w:trPr>
        <w:tc>
          <w:tcPr>
            <w:tcW w:w="4404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0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БАШКОРТОСТАН  РЕСПУБЛИКА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Ы БАЙМАК  РАЙОНЫ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0" w:left="0" w:firstLine="0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   РАЙОНЫНЫН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0" w:left="0" w:firstLine="0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ИШМ)Х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   АУЫЛ   СОВЕТЫ</w:t>
            </w:r>
          </w:p>
          <w:p>
            <w:pPr>
              <w:tabs>
                <w:tab w:val="left" w:pos="142" w:leader="none"/>
              </w:tabs>
              <w:spacing w:before="0" w:after="0" w:line="480"/>
              <w:ind w:right="0" w:left="0" w:firstLine="0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АУЫЛ   БИЛ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 СОВЕТЫ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Bashk" w:hAnsi="TimBashk" w:cs="TimBashk" w:eastAsia="TimBashk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453652,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Баш</w:t>
            </w:r>
            <w:r>
              <w:rPr>
                <w:rFonts w:ascii="TimBashk" w:hAnsi="TimBashk" w:cs="TimBashk" w:eastAsia="TimBashk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кортостан Республика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TimBashk" w:hAnsi="TimBashk" w:cs="TimBashk" w:eastAsia="TimBashk"/>
                <w:color w:val="auto"/>
                <w:spacing w:val="0"/>
                <w:position w:val="0"/>
                <w:sz w:val="24"/>
                <w:shd w:fill="auto" w:val="clear"/>
              </w:rPr>
              <w:t xml:space="preserve">ы, Баймак районы,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color w:val="auto"/>
                <w:spacing w:val="0"/>
                <w:position w:val="0"/>
                <w:sz w:val="24"/>
                <w:shd w:fill="auto" w:val="clear"/>
              </w:rPr>
              <w:t xml:space="preserve">Ишм0х2м2т ауылы, Дауыт урамы,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тел: 4-55-85</w:t>
            </w:r>
          </w:p>
        </w:tc>
        <w:tc>
          <w:tcPr>
            <w:tcW w:w="137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2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61" w:dyaOrig="1325">
                <v:rect xmlns:o="urn:schemas-microsoft-com:office:office" xmlns:v="urn:schemas-microsoft-com:vml" id="rectole0000000000" style="width:53.050000pt;height:66.2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620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4" w:leader="none"/>
              </w:tabs>
              <w:spacing w:before="0" w:after="0" w:line="240"/>
              <w:ind w:right="0" w:left="119" w:hanging="85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СОВЕТ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0" w:left="119" w:firstLine="0"/>
              <w:jc w:val="center"/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Bashk" w:hAnsi="TimBashk" w:cs="TimBashk" w:eastAsia="TimBashk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СЕЛЬСКОГО   ПОСЕЛЕНИЯ ИШМУХАМЕТОВСКИЙ   СЕЛЬСОВЕТ МУНИЦИПАЛЬНОГО   РАЙОНА БАЙМАКСКИЙ  РАЙОН РЕСПУБЛИКИ БАШКОРТОСТАН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0" w:left="11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453652,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Республика Башкортостан, 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Баймакский район,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Ишмухаметово, ул. Даута, 1,</w:t>
            </w:r>
          </w:p>
          <w:p>
            <w:pPr>
              <w:tabs>
                <w:tab w:val="left" w:pos="142" w:leader="none"/>
              </w:tabs>
              <w:spacing w:before="0" w:after="0" w:line="240"/>
              <w:ind w:right="79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тел: 4-55-85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tbl>
      <w:tblPr/>
      <w:tblGrid>
        <w:gridCol w:w="4710"/>
        <w:gridCol w:w="1962"/>
        <w:gridCol w:w="3775"/>
      </w:tblGrid>
      <w:tr>
        <w:trPr>
          <w:trHeight w:val="703" w:hRule="auto"/>
          <w:jc w:val="left"/>
        </w:trPr>
        <w:tc>
          <w:tcPr>
            <w:tcW w:w="47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АРАР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«13»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ноябрь 2019 й.</w:t>
            </w:r>
          </w:p>
        </w:tc>
        <w:tc>
          <w:tcPr>
            <w:tcW w:w="19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12</w:t>
            </w:r>
          </w:p>
        </w:tc>
        <w:tc>
          <w:tcPr>
            <w:tcW w:w="37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  <w:p>
            <w:pPr>
              <w:tabs>
                <w:tab w:val="left" w:pos="284" w:leader="none"/>
              </w:tabs>
              <w:spacing w:before="0" w:after="0" w:line="240"/>
              <w:ind w:right="654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13  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ноября 2019 г.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установлении земельного налога на территории сельского поселения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Федеральным законом от 6 октября 2003 года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Налоговым кодексом Российской Федерации, руководствуясь пунктом 3 части 6 статьи 18 Устава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Башкортостан, Совет сельского поселения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РЕШИЛ: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Ввести земельный налог на территории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сельсовет муниципального района Баймакский район Республики Башкортостан.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налоговые ставки в следующих размерах: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2.1.0,3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процента в отношении земельных участков: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приобретенных (предоставленных) для индивидуального жилищного строительства и личного подсобного хозяйства, садоводства, огородничества или животноводства, а также дачного хозяйства;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2.2. 1,5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процента в отношении прочих земельных участков.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 земельному налогу следующие налоговые льготы: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освободить от уплаты земельного налога следующие категории налогоплательщиков: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Ветеранов Великой отечественной войны;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автономные, бюджетные и казенные учреждения, финансируемые за счет средств бюджетов муниципальных образований муниципального района Баймакский район Республики Башкортостан;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инвалидов I и II групп инвалидности;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инвалидов с детства;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ветеранов труда в соответствии со ст. 7 Закона РБ от 13.10.1994года, ст. 7ФЗ №5-ФЗ от 12.01.1995г.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ветеранах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Налоговые льготы, установленные настоящим пунктом, не распространяются на земельные участки (части, доли земельных участков), сдаваемые в аренду.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следующие порядок и сроки уплаты земельного налога и авансовых платежей по земельному налогу: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утратившим силу решение Совета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Башкортостан: от 29 ноября 2017 года №106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установлении земельного налога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Пп.4.2 п.4, пп.4.3 п.4 настоящего решения действуют до вступления в силу п.68 ст.2 Федерального закона от 29.09.2019года №325-ФЗ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части первую и вторую Налогового кодекса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01 января 2020 года, не ранее чем по истечении одного месяца со дня его официального опубликования.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опубликовать на информационном стенде Администрации сельского поселения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 по адресу: 453652, Республика Башкортостан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с. Ишмухаметово, ул.Даута,1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 сайте Администрации сельского поселения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муниципального района Баймакский район Республики Башкортостан не позднее  30 ноября 2019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Ишмухаметовский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сельсовет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Баймакский район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Республики Башкортостан                                              И.М.Ишмухаметов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