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810"/>
        <w:tblW w:w="10830" w:type="dxa"/>
        <w:tblBorders>
          <w:bottom w:val="thickThinSmallGap" w:sz="24" w:space="0" w:color="auto"/>
        </w:tblBorders>
        <w:tblLayout w:type="fixed"/>
        <w:tblLook w:val="04A0"/>
      </w:tblPr>
      <w:tblGrid>
        <w:gridCol w:w="4722"/>
        <w:gridCol w:w="1526"/>
        <w:gridCol w:w="4582"/>
      </w:tblGrid>
      <w:tr w:rsidR="007C4A3C" w:rsidTr="008C65CE">
        <w:trPr>
          <w:trHeight w:val="2072"/>
        </w:trPr>
        <w:tc>
          <w:tcPr>
            <w:tcW w:w="472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C4A3C" w:rsidRDefault="007C4A3C" w:rsidP="008C65CE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БАШ</w:t>
            </w:r>
            <w:proofErr w:type="gramStart"/>
            <w:r>
              <w:rPr>
                <w:rFonts w:ascii="TimBashk" w:hAnsi="TimBashk"/>
                <w:b/>
              </w:rPr>
              <w:t>?О</w:t>
            </w:r>
            <w:proofErr w:type="gramEnd"/>
            <w:r>
              <w:rPr>
                <w:rFonts w:ascii="TimBashk" w:hAnsi="TimBashk"/>
                <w:b/>
              </w:rPr>
              <w:t>РТОСТАН</w:t>
            </w:r>
          </w:p>
          <w:p w:rsidR="007C4A3C" w:rsidRDefault="007C4A3C" w:rsidP="008C65CE">
            <w:pPr>
              <w:jc w:val="center"/>
              <w:rPr>
                <w:rFonts w:ascii="TimBashk" w:hAnsi="TimBashk"/>
                <w:b/>
              </w:rPr>
            </w:pPr>
            <w:r>
              <w:rPr>
                <w:b/>
              </w:rPr>
              <w:t>РЕСПУБЛИКА</w:t>
            </w:r>
            <w:r>
              <w:rPr>
                <w:rFonts w:ascii="TimBashk" w:hAnsi="TimBashk"/>
                <w:b/>
              </w:rPr>
              <w:t>№</w:t>
            </w:r>
            <w:proofErr w:type="gramStart"/>
            <w:r>
              <w:rPr>
                <w:rFonts w:ascii="TimBashk" w:hAnsi="TimBashk"/>
                <w:b/>
              </w:rPr>
              <w:t>Ы</w:t>
            </w:r>
            <w:proofErr w:type="gramEnd"/>
            <w:r>
              <w:rPr>
                <w:rFonts w:ascii="TimBashk" w:hAnsi="TimBashk"/>
                <w:b/>
              </w:rPr>
              <w:t xml:space="preserve"> БАЙМА? РАЙОНЫ </w:t>
            </w:r>
            <w:r>
              <w:rPr>
                <w:rFonts w:ascii="TimBashk" w:hAnsi="TimBashk"/>
                <w:b/>
              </w:rPr>
              <w:br/>
              <w:t>МУНИЦИПАЛЬ РАЙОНЫНЫ*</w:t>
            </w:r>
            <w:r>
              <w:rPr>
                <w:rFonts w:ascii="TimBashk" w:hAnsi="TimBashk"/>
                <w:b/>
              </w:rPr>
              <w:br/>
              <w:t>ИШМ</w:t>
            </w:r>
            <w:proofErr w:type="gramStart"/>
            <w:r>
              <w:rPr>
                <w:rFonts w:ascii="TimBashk" w:hAnsi="TimBashk"/>
                <w:b/>
              </w:rPr>
              <w:t>)Х</w:t>
            </w:r>
            <w:proofErr w:type="gramEnd"/>
            <w:r>
              <w:rPr>
                <w:rFonts w:ascii="TimBashk" w:hAnsi="TimBashk"/>
                <w:b/>
              </w:rPr>
              <w:t>»М»Т АУЫЛ СОВЕТЫ</w:t>
            </w:r>
            <w:r>
              <w:rPr>
                <w:rFonts w:ascii="TimBashk" w:hAnsi="TimBashk"/>
                <w:b/>
              </w:rPr>
              <w:br/>
              <w:t>АУЫЛ БИЛ»М»№Е</w:t>
            </w:r>
            <w:r>
              <w:rPr>
                <w:rFonts w:ascii="TimBashk" w:hAnsi="TimBashk"/>
                <w:b/>
              </w:rPr>
              <w:br/>
              <w:t>ХАКИМИ»ТЕ</w:t>
            </w:r>
          </w:p>
          <w:p w:rsidR="007C4A3C" w:rsidRDefault="007C4A3C" w:rsidP="008C65CE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sz w:val="16"/>
                <w:szCs w:val="16"/>
              </w:rPr>
              <w:t>453652, Байма</w:t>
            </w:r>
            <w:proofErr w:type="gramStart"/>
            <w:r>
              <w:rPr>
                <w:rFonts w:ascii="TimBashk" w:hAnsi="TimBashk"/>
                <w:sz w:val="16"/>
                <w:szCs w:val="16"/>
              </w:rPr>
              <w:t>7</w:t>
            </w:r>
            <w:proofErr w:type="gramEnd"/>
            <w:r>
              <w:rPr>
                <w:rFonts w:ascii="TimBashk" w:hAnsi="TimBashk"/>
                <w:sz w:val="16"/>
                <w:szCs w:val="16"/>
              </w:rPr>
              <w:t xml:space="preserve"> районы, Ишм0х2м2т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Bashk" w:hAnsi="TimBashk"/>
                <w:sz w:val="16"/>
                <w:szCs w:val="16"/>
              </w:rPr>
              <w:t>Дауыт</w:t>
            </w:r>
            <w:proofErr w:type="spellEnd"/>
            <w:r>
              <w:rPr>
                <w:rFonts w:ascii="TimBashk" w:hAnsi="TimBashk"/>
                <w:sz w:val="16"/>
                <w:szCs w:val="16"/>
              </w:rPr>
              <w:t xml:space="preserve"> урамы,</w:t>
            </w:r>
            <w:r>
              <w:rPr>
                <w:sz w:val="16"/>
                <w:szCs w:val="16"/>
              </w:rPr>
              <w:t>1</w:t>
            </w:r>
          </w:p>
          <w:p w:rsidR="007C4A3C" w:rsidRDefault="007C4A3C" w:rsidP="008C65CE">
            <w:pPr>
              <w:spacing w:after="200" w:line="276" w:lineRule="auto"/>
              <w:jc w:val="center"/>
              <w:rPr>
                <w:rFonts w:eastAsiaTheme="minorEastAsia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b/>
                <w:lang w:val="en-US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7C4A3C" w:rsidRDefault="007C4A3C" w:rsidP="008C65CE">
            <w:pPr>
              <w:rPr>
                <w:rFonts w:ascii="BashFont" w:hAnsi="BashFont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36195</wp:posOffset>
                  </wp:positionH>
                  <wp:positionV relativeFrom="paragraph">
                    <wp:posOffset>52070</wp:posOffset>
                  </wp:positionV>
                  <wp:extent cx="702310" cy="876300"/>
                  <wp:effectExtent l="19050" t="0" r="254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24000" contrast="6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7C4A3C" w:rsidRDefault="007C4A3C" w:rsidP="008C65CE">
            <w:pPr>
              <w:rPr>
                <w:rFonts w:ascii="BashFont" w:eastAsiaTheme="minorEastAsia" w:hAnsi="BashFont"/>
                <w:b/>
              </w:rPr>
            </w:pPr>
          </w:p>
          <w:p w:rsidR="007C4A3C" w:rsidRDefault="007C4A3C" w:rsidP="008C65CE">
            <w:pPr>
              <w:pStyle w:val="1"/>
              <w:spacing w:line="276" w:lineRule="auto"/>
              <w:rPr>
                <w:rFonts w:eastAsiaTheme="minorEastAsia" w:cstheme="minorBidi"/>
                <w:b w:val="0"/>
                <w:sz w:val="20"/>
              </w:rPr>
            </w:pPr>
          </w:p>
        </w:tc>
        <w:tc>
          <w:tcPr>
            <w:tcW w:w="4582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7C4A3C" w:rsidRDefault="007C4A3C" w:rsidP="008C65CE">
            <w:pPr>
              <w:jc w:val="center"/>
              <w:rPr>
                <w:rFonts w:ascii="TimBashk" w:hAnsi="TimBashk"/>
                <w:b/>
              </w:rPr>
            </w:pPr>
            <w:r>
              <w:rPr>
                <w:rFonts w:ascii="TimBashk" w:hAnsi="TimBashk"/>
                <w:b/>
              </w:rPr>
              <w:t>РЕСПУБЛИКА БАШКОРТОСТАН</w:t>
            </w:r>
          </w:p>
          <w:p w:rsidR="007C4A3C" w:rsidRDefault="007C4A3C" w:rsidP="008C65CE">
            <w:pPr>
              <w:jc w:val="center"/>
              <w:rPr>
                <w:b/>
              </w:rPr>
            </w:pPr>
            <w:r>
              <w:rPr>
                <w:rFonts w:ascii="TimBashk" w:hAnsi="TimBashk"/>
                <w:b/>
              </w:rPr>
              <w:t>АДМИНИСТРАЦ</w:t>
            </w:r>
            <w:r>
              <w:rPr>
                <w:b/>
              </w:rPr>
              <w:t>И</w:t>
            </w:r>
            <w:r>
              <w:rPr>
                <w:rFonts w:ascii="TimBashk" w:hAnsi="TimBashk"/>
                <w:b/>
              </w:rPr>
              <w:t xml:space="preserve">Я </w:t>
            </w:r>
            <w:r>
              <w:rPr>
                <w:rFonts w:ascii="TimBashk" w:hAnsi="TimBashk"/>
                <w:b/>
              </w:rPr>
              <w:br/>
              <w:t>СЕЛЬСКОГО ПОСЕЛЕНИЯ</w:t>
            </w:r>
            <w:r>
              <w:rPr>
                <w:rFonts w:ascii="TimBashk" w:hAnsi="TimBashk"/>
                <w:b/>
              </w:rPr>
              <w:br/>
              <w:t>ИШМУХАМЕТОВСКИЙ СЕЛЬСОВЕТ</w:t>
            </w:r>
            <w:r>
              <w:rPr>
                <w:rFonts w:ascii="TimBashk" w:hAnsi="TimBashk"/>
                <w:b/>
              </w:rPr>
              <w:br/>
              <w:t>МУНИЦИПАЛЬНОГО РАЙОНА</w:t>
            </w:r>
            <w:r>
              <w:rPr>
                <w:rFonts w:ascii="TimBashk" w:hAnsi="TimBashk"/>
                <w:b/>
              </w:rPr>
              <w:br/>
              <w:t>БАЙМАКСКИЙ РАЙОН</w:t>
            </w:r>
          </w:p>
          <w:p w:rsidR="007C4A3C" w:rsidRDefault="007C4A3C" w:rsidP="008C65C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453652, Баймакский район, с. </w:t>
            </w:r>
            <w:proofErr w:type="spellStart"/>
            <w:r>
              <w:rPr>
                <w:sz w:val="16"/>
                <w:szCs w:val="16"/>
              </w:rPr>
              <w:t>Ишмухаметово</w:t>
            </w:r>
            <w:proofErr w:type="spellEnd"/>
            <w:r>
              <w:rPr>
                <w:sz w:val="16"/>
                <w:szCs w:val="16"/>
              </w:rPr>
              <w:t xml:space="preserve">, ул. </w:t>
            </w:r>
            <w:proofErr w:type="spellStart"/>
            <w:r>
              <w:rPr>
                <w:sz w:val="16"/>
                <w:szCs w:val="16"/>
              </w:rPr>
              <w:t>Даутова</w:t>
            </w:r>
            <w:proofErr w:type="spellEnd"/>
            <w:r>
              <w:rPr>
                <w:sz w:val="16"/>
                <w:szCs w:val="16"/>
              </w:rPr>
              <w:t xml:space="preserve"> ,1</w:t>
            </w:r>
          </w:p>
          <w:p w:rsidR="007C4A3C" w:rsidRDefault="007C4A3C" w:rsidP="008C65CE">
            <w:pPr>
              <w:spacing w:after="200" w:line="276" w:lineRule="auto"/>
              <w:jc w:val="center"/>
              <w:rPr>
                <w:rFonts w:eastAsiaTheme="minorEastAsia"/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Тел: (34751) 4-55-</w:t>
            </w:r>
            <w:r>
              <w:rPr>
                <w:sz w:val="16"/>
                <w:szCs w:val="16"/>
                <w:lang w:val="en-US"/>
              </w:rPr>
              <w:t>96</w:t>
            </w:r>
          </w:p>
        </w:tc>
      </w:tr>
    </w:tbl>
    <w:p w:rsidR="007C4A3C" w:rsidRDefault="007C4A3C" w:rsidP="007C4A3C">
      <w:pPr>
        <w:pStyle w:val="a5"/>
        <w:jc w:val="center"/>
        <w:rPr>
          <w:rFonts w:ascii="TimBashk" w:hAnsi="TimBashk"/>
          <w:szCs w:val="28"/>
          <w:lang w:val="be-BY"/>
        </w:rPr>
      </w:pPr>
    </w:p>
    <w:p w:rsidR="007C4A3C" w:rsidRPr="008E1B60" w:rsidRDefault="007C4A3C" w:rsidP="007C4A3C">
      <w:pPr>
        <w:pStyle w:val="a5"/>
        <w:jc w:val="center"/>
        <w:rPr>
          <w:rFonts w:ascii="TimBashk" w:hAnsi="TimBashk"/>
          <w:szCs w:val="28"/>
          <w:lang w:val="be-BY"/>
        </w:rPr>
      </w:pPr>
      <w:r w:rsidRPr="008E1B60">
        <w:rPr>
          <w:rFonts w:ascii="TimBashk" w:hAnsi="TimBashk"/>
          <w:szCs w:val="28"/>
          <w:lang w:val="be-BY"/>
        </w:rPr>
        <w:t>?АРАР</w:t>
      </w:r>
      <w:r w:rsidRPr="008E1B60">
        <w:rPr>
          <w:rFonts w:ascii="TimBashk" w:hAnsi="TimBashk"/>
          <w:szCs w:val="28"/>
          <w:lang w:val="be-BY"/>
        </w:rPr>
        <w:tab/>
        <w:t xml:space="preserve">                                                         </w:t>
      </w:r>
      <w:r>
        <w:rPr>
          <w:rFonts w:ascii="TimBashk" w:hAnsi="TimBashk"/>
          <w:szCs w:val="28"/>
          <w:lang w:val="be-BY"/>
        </w:rPr>
        <w:t xml:space="preserve">                     </w:t>
      </w:r>
      <w:r w:rsidRPr="008E1B60">
        <w:rPr>
          <w:rFonts w:ascii="TimBashk" w:hAnsi="TimBashk"/>
          <w:szCs w:val="28"/>
          <w:lang w:val="be-BY"/>
        </w:rPr>
        <w:t xml:space="preserve"> </w:t>
      </w:r>
      <w:r w:rsidRPr="008E1B60">
        <w:rPr>
          <w:rFonts w:ascii="TimBashk" w:hAnsi="TimBashk"/>
          <w:caps/>
          <w:szCs w:val="28"/>
          <w:lang w:val="be-BY"/>
        </w:rPr>
        <w:t>ПОСТАНОВЛЕНИЕ</w:t>
      </w:r>
    </w:p>
    <w:p w:rsidR="007C4A3C" w:rsidRPr="008E1B60" w:rsidRDefault="007C4A3C" w:rsidP="007C4A3C">
      <w:pPr>
        <w:pStyle w:val="a9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02 август </w:t>
      </w:r>
      <w:r w:rsidRPr="008E1B60">
        <w:rPr>
          <w:sz w:val="28"/>
          <w:szCs w:val="28"/>
        </w:rPr>
        <w:t xml:space="preserve">  20</w:t>
      </w:r>
      <w:r>
        <w:rPr>
          <w:sz w:val="28"/>
          <w:szCs w:val="28"/>
        </w:rPr>
        <w:t xml:space="preserve">21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.                </w:t>
      </w:r>
      <w:r w:rsidRPr="008E1B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r w:rsidRPr="008E1B60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25               </w:t>
      </w:r>
      <w:r w:rsidRPr="008E1B6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02 августа </w:t>
      </w:r>
      <w:r w:rsidRPr="008E1B60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8E1B60">
        <w:rPr>
          <w:sz w:val="28"/>
          <w:szCs w:val="28"/>
        </w:rPr>
        <w:t xml:space="preserve"> г</w:t>
      </w:r>
    </w:p>
    <w:p w:rsidR="007C4A3C" w:rsidRDefault="007C4A3C" w:rsidP="00E5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01EBC" w:rsidRPr="00E42F05" w:rsidRDefault="00D01EBC" w:rsidP="00E5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Об утверждении Положения об организации снабжения населения твердым топливом (дровами) в сельском поселении </w:t>
      </w:r>
      <w:proofErr w:type="spellStart"/>
      <w:r w:rsidR="007C4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Pr="00E42F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</w:p>
    <w:p w:rsidR="00D01EBC" w:rsidRPr="00E42F05" w:rsidRDefault="00D01EBC" w:rsidP="00E50A5F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01EBC" w:rsidRPr="00E42F05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>В  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>целях обеспечения населения, проживающего в жилых домах с печным отоплением, твердым топливом (дровами), в соответствии с нормами </w:t>
      </w:r>
      <w:hyperlink r:id="rId7" w:history="1">
        <w:r w:rsidRPr="00E42F05">
          <w:rPr>
            <w:rFonts w:ascii="Times New Roman" w:eastAsia="Times New Roman" w:hAnsi="Times New Roman" w:cs="Times New Roman"/>
            <w:color w:val="0000FF"/>
            <w:spacing w:val="2"/>
            <w:sz w:val="28"/>
            <w:szCs w:val="28"/>
            <w:shd w:val="clear" w:color="auto" w:fill="FFFFFF"/>
            <w:lang w:eastAsia="ru-RU"/>
          </w:rPr>
          <w:t>Федерального закона от 06.10.2003 N 131-ФЗ «Об общих принципах организации местного самоуправления в Российской Федерации</w:t>
        </w:r>
      </w:hyperlink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постановляет:</w:t>
      </w:r>
    </w:p>
    <w:p w:rsidR="00D01EBC" w:rsidRPr="00E42F05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1. Утвердить прилагаемое Положение </w:t>
      </w:r>
      <w:r w:rsidR="00E50A5F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организации снабжения населения твердым топливом (дровами) в сельском поселении </w:t>
      </w:r>
      <w:proofErr w:type="spellStart"/>
      <w:r w:rsidR="007C4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="00E50A5F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 (приложение).</w:t>
      </w:r>
    </w:p>
    <w:p w:rsidR="00D01EBC" w:rsidRPr="00E42F05" w:rsidRDefault="00D01EBC" w:rsidP="00E50A5F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2. 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его официального опубликования.</w:t>
      </w:r>
    </w:p>
    <w:p w:rsidR="00D01EBC" w:rsidRPr="00E42F05" w:rsidRDefault="00D01EBC" w:rsidP="00E50A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E42F05" w:rsidRDefault="00D01EBC" w:rsidP="00D01EB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C4A3C" w:rsidRDefault="007C4A3C" w:rsidP="007C4A3C">
      <w:pPr>
        <w:tabs>
          <w:tab w:val="left" w:pos="65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3C" w:rsidRDefault="007C4A3C" w:rsidP="007C4A3C">
      <w:pPr>
        <w:tabs>
          <w:tab w:val="left" w:pos="65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3C" w:rsidRDefault="007C4A3C" w:rsidP="007C4A3C">
      <w:pPr>
        <w:tabs>
          <w:tab w:val="left" w:pos="65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3C" w:rsidRDefault="007C4A3C" w:rsidP="007C4A3C">
      <w:pPr>
        <w:tabs>
          <w:tab w:val="left" w:pos="65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4A3C" w:rsidRDefault="007C4A3C" w:rsidP="007C4A3C">
      <w:pPr>
        <w:tabs>
          <w:tab w:val="left" w:pos="65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C" w:rsidRPr="00E42F05" w:rsidRDefault="00D01EBC" w:rsidP="007C4A3C">
      <w:pPr>
        <w:tabs>
          <w:tab w:val="left" w:pos="6555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E50A5F"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7C4A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="007C4A3C">
        <w:rPr>
          <w:rFonts w:ascii="Times New Roman" w:eastAsia="Times New Roman" w:hAnsi="Times New Roman" w:cs="Times New Roman"/>
          <w:sz w:val="28"/>
          <w:szCs w:val="28"/>
          <w:lang w:eastAsia="ru-RU"/>
        </w:rPr>
        <w:t>И.М.Ишмухаметов</w:t>
      </w:r>
      <w:proofErr w:type="spellEnd"/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F" w:rsidRPr="00E42F05" w:rsidRDefault="00E50A5F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EBC" w:rsidRPr="00E42F05" w:rsidRDefault="00D01EBC" w:rsidP="00E50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D01EBC" w:rsidRPr="00E42F05" w:rsidRDefault="00D01EBC" w:rsidP="00E50A5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E50A5F"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C4A3C">
        <w:rPr>
          <w:rFonts w:ascii="Times New Roman" w:eastAsia="Times New Roman" w:hAnsi="Times New Roman" w:cs="Times New Roman"/>
          <w:sz w:val="28"/>
          <w:szCs w:val="28"/>
          <w:lang w:eastAsia="ru-RU"/>
        </w:rPr>
        <w:t>02.08.2021г.</w:t>
      </w:r>
      <w:r w:rsidR="00E50A5F"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C4A3C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D01EBC" w:rsidRPr="00E42F05" w:rsidRDefault="00D01EBC" w:rsidP="00D01EBC">
      <w:pPr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E50A5F" w:rsidRPr="00E42F05" w:rsidRDefault="00E50A5F" w:rsidP="00E50A5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Положение об организации снабжения населения твердым топливом (дровами) в сельском поселении </w:t>
      </w:r>
      <w:proofErr w:type="spellStart"/>
      <w:r w:rsidR="007C4A3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Pr="00E42F0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</w:p>
    <w:p w:rsidR="00D01EBC" w:rsidRPr="00E42F05" w:rsidRDefault="00D01EBC" w:rsidP="00D01EB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 Общие положения </w:t>
      </w:r>
    </w:p>
    <w:p w:rsidR="00D01EBC" w:rsidRPr="00E42F05" w:rsidRDefault="00D01EBC" w:rsidP="004311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1.1.  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Положение об организации снабжения населения твердым топливом (дровами) (далее - Положение) разработано в целях организации и обеспечения твердым топливом (дровами) (далее - топливом) населения </w:t>
      </w:r>
      <w:r w:rsidR="00431147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 сельском поселении </w:t>
      </w:r>
      <w:proofErr w:type="spellStart"/>
      <w:r w:rsidR="007C4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="00431147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проживающего в жилых помещениях с печным отоплением.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311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Периодом снабжения граждан топливом является календарный год.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311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Непосредственное снабжение топливом населения, проживающего в жилых помещениях многоквартирных домов или жилых домах с печным отоплением, осуществляет продавец твердого топлива.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2. Основные принципы отношений</w:t>
      </w:r>
      <w:r w:rsidRPr="00E42F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  <w:t>в сфере снабжения населения топливом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E56F0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 Основными принципами отношений в сфере снабжения населения топливом являются: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311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2.1.1. обеспечение снабжения населения топливом надлежащего качества в необходимых объемах;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3114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2.1.2. обеспечение доступности топлива для населения.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3. Организация отношений в сфере снабжения населения топливом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Администрация </w:t>
      </w:r>
      <w:r w:rsidR="00034BF2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7C4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="00034BF2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="00034BF2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 следующие полномочия по организации снабжения населения топливом: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3.1.1. осуществляет мониторинг экономического и технического характера относительно деятельности всех участников процесса снабжения населения топливом;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3.1.2. </w:t>
      </w:r>
      <w:r w:rsidR="00034BF2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определяет продавцов твердого топлива населению;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3.1.3. публикует информацию о продавцах твердого топлива, осуществляющих обеспечение населения топливом, о порядке снабжения населения топливом и ценах на него;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3.1.4. </w:t>
      </w:r>
      <w:r w:rsidR="00034BF2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контролирует бесперебойность снабжения населения топливом.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3.2. В рамках осуществления своих полномочий Администрация </w:t>
      </w:r>
      <w:r w:rsidR="009072A2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7C4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="007C4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9072A2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сельсовет муниципального района Баймакский район РБ</w:t>
      </w:r>
      <w:r w:rsidR="009072A2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вправе: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3.2.1. запрашивать и получать от продавцов твердого топлива информацию, необходимую для осуществления своих полномочий в соответствии с настоящим Положением;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3.2.2. оказывать содействие в деятельности продавцов твердого топлива.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</w:t>
      </w:r>
      <w:r w:rsidR="009072A2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Продавцы твердого топлива осуществляют следующие функции по организации снабжения населения топливом на территории </w:t>
      </w:r>
      <w:r w:rsidR="009072A2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7C4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="009072A2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3.3.1. разрабатывают и представляют расчетные материалы с учетом затрат по приобретению, доставке и реализации со склада на согласование и утверждение цен на топливо для населения;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34BF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3.3.2. заключают договоры с физическими и юридическими лицами с целью снабжения населения поселения твердым топливом (дровами);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6858D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3.3.3. реализуют населению топливо по ценам, утвержденным </w:t>
      </w:r>
      <w:r w:rsidR="006858D7" w:rsidRPr="00E42F05">
        <w:rPr>
          <w:rFonts w:ascii="Times New Roman" w:hAnsi="Times New Roman" w:cs="Times New Roman"/>
          <w:sz w:val="28"/>
          <w:szCs w:val="28"/>
        </w:rPr>
        <w:t>постановлением Государственного комитета РБ по тарифам</w:t>
      </w:r>
      <w:r w:rsidR="006858D7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4. Стоимость топлива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42F05" w:rsidRPr="00E42F05" w:rsidRDefault="00D01EBC" w:rsidP="000A083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Розничные цены на топливо устанавливаются </w:t>
      </w:r>
      <w:r w:rsidR="000A0831" w:rsidRPr="00E42F05">
        <w:rPr>
          <w:rFonts w:ascii="Times New Roman" w:hAnsi="Times New Roman" w:cs="Times New Roman"/>
          <w:sz w:val="28"/>
          <w:szCs w:val="28"/>
        </w:rPr>
        <w:t>постановлением Государственного комитета РБ по тарифам</w:t>
      </w:r>
      <w:r w:rsidR="00E42F05" w:rsidRPr="00E42F05">
        <w:rPr>
          <w:rFonts w:ascii="Times New Roman" w:hAnsi="Times New Roman" w:cs="Times New Roman"/>
          <w:sz w:val="28"/>
          <w:szCs w:val="28"/>
        </w:rPr>
        <w:t xml:space="preserve"> от 16.09.2008 N 221 «Об утверждении предельных максимальных розничных цен на виды твердого </w:t>
      </w:r>
      <w:bookmarkStart w:id="0" w:name="_GoBack"/>
      <w:bookmarkEnd w:id="0"/>
      <w:r w:rsidR="00E42F05" w:rsidRPr="00E42F05">
        <w:rPr>
          <w:rFonts w:ascii="Times New Roman" w:hAnsi="Times New Roman" w:cs="Times New Roman"/>
          <w:sz w:val="28"/>
          <w:szCs w:val="28"/>
        </w:rPr>
        <w:t>топлива, реализуемого населению Республики Башкортостан, проживающему в домах с печным отоплением».</w:t>
      </w:r>
    </w:p>
    <w:p w:rsidR="00D01EBC" w:rsidRPr="00E42F05" w:rsidRDefault="00D01EBC" w:rsidP="000E5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 Размер платы за доставку топлива к месту, указанному потребителем, устанавливается по соглашению потребителя и исполнителя услуги.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5. Норматив потребления твердого топлива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0E5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5.1. Количество поставки топлива населению, проживающему в жилых помещениях </w:t>
      </w:r>
      <w:r w:rsidR="004F4011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жилых домах</w:t>
      </w:r>
      <w:r w:rsidR="004F4011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печным отоплением, определяется в пределах норматива потребления твердого топлива на территории </w:t>
      </w:r>
      <w:r w:rsidR="004F4011" w:rsidRPr="00E42F0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муниципального района Баймакский район РБ</w:t>
      </w:r>
      <w:r w:rsidRPr="00E42F0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 xml:space="preserve">, установленного постановлением Администрации </w:t>
      </w:r>
      <w:r w:rsidR="004F4011" w:rsidRPr="00E42F05">
        <w:rPr>
          <w:rFonts w:ascii="Times New Roman" w:eastAsia="Times New Roman" w:hAnsi="Times New Roman" w:cs="Times New Roman"/>
          <w:color w:val="FF0000"/>
          <w:spacing w:val="2"/>
          <w:sz w:val="28"/>
          <w:szCs w:val="28"/>
          <w:lang w:eastAsia="ru-RU"/>
        </w:rPr>
        <w:t>муниципального района Баймакский район РБ.</w:t>
      </w:r>
    </w:p>
    <w:p w:rsidR="00D01EBC" w:rsidRPr="00E42F05" w:rsidRDefault="00D01EBC" w:rsidP="000E56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5.2. Топливо, приобретаемое сверх установленных нормативов, оплачивается населением по ценам, установленным для продавцов твердого топлива.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hd w:val="clear" w:color="auto" w:fill="FFFFFF"/>
        <w:spacing w:after="0" w:line="240" w:lineRule="exac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 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6. Организация снабжения населения твердым топливом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F4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6.1. Для покупки (выписки) топлива в пределах норматива потребления коммунальной услуги по отоплению граждане представляют в адрес продавца твердого топлива следующие документы: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F4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6.1.1. паспорт гражданина Российской Федерации или иной документ, подтверждающий регистрацию гражданина по месту пребывания на территории </w:t>
      </w:r>
      <w:r w:rsidR="0065423F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7C4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="0065423F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6.1.2. технический паспорт на жилое помещение многоквартирного дома или жилой дом; при отсутствии технического паспорта - документы, подтверждающие площадь жилого помещения </w:t>
      </w:r>
      <w:r w:rsidR="00D84AED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дома</w:t>
      </w:r>
      <w:r w:rsidR="00D84AED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F4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 Право выписки топлива предоставляется: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F4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6.2.1. собственникам или нанимателям жилого помещения </w:t>
      </w:r>
      <w:r w:rsidR="00D84AED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жилого дома</w:t>
      </w:r>
      <w:r w:rsidR="00D84AED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 печным отоплением, либо лицу, проживающему по данному адресу (члену семьи собственника или нанимателя);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F4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6.2.2. социальному работнику при предъявлении паспорта и удостоверения социального работника, доверенности;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F4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6.2.3. доверенному лицу, при наличии доверителя, доверенности.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F4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6.3. При обращении граждан в адрес продавца твердого топлива на каждое жилое помещение и жилой дом (домовладение) рекомендуется оформлять карточку учета (в электронном виде), в которой указываются следующие данные: паспортные данные собственника (нанимателя) жилья;  адрес; отапливаемая площадь жилого помещения многоквартирного дома или жилого дома; полагающееся количество твердого топлива согласно установленному нормативу потребления коммунальной услуги по отоплению; вид (марка) и количество фактически отпущенного топлива в натуральном выражении.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4F40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6.4. Доставка топлива до места проживания граждан осуществляется либо транспортом продавца твердого топлива, либо собственным или привлеченным гражданами транспортом.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01EBC">
      <w:pPr>
        <w:shd w:val="clear" w:color="auto" w:fill="FFFFFF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42F0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7. Порядок определения продавцов твердого топлива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7.1. Администрация </w:t>
      </w:r>
      <w:r w:rsidR="00D84AED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7C4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="00D84AED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в срок до 1 </w:t>
      </w:r>
      <w:r w:rsidR="004019D1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августа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текущего года размещает объявления о начале приема заявлений от продавцов твердого топлива на организацию снабжения населения твердым топливом на следующий календарный год.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7.2. Заявители до 1 </w:t>
      </w:r>
      <w:r w:rsidR="004019D1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июня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представляют в Администрацию </w:t>
      </w:r>
      <w:r w:rsidR="004019D1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7C4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="004019D1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="004019D1"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заявку о возможности осуществления поставки твердого топлива (дров) населению   с указанием следующих сведений: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7.2.1. наименование организации, фамилия, имя, отчество руководителя;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7.2.2. копия свидетельства о государственной регистрации и постановке на учет в налоговом органе;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7.2.3. контактные данные диспетчерской службы, которая осуществляет прием заявок от населения на поставку твердого топлива (дров);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7.2.4. вид топлива;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7.2.5. планируемый объем реализации твердого топлива (дров);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7.2.6. среднее расстояние вывозки дров от места заготовки до нижнего склада поставщика;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7.2.7. среднее расстояние от нижнего склада поставщика до потребителя;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7.2.8. копии документов, подтверждающих наличие топливных ресурсов (договора аренды/покупки лесозаготовительных участков либо договора на приобретение твердого топлива с </w:t>
      </w:r>
      <w:proofErr w:type="spellStart"/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ресурсодобывающими</w:t>
      </w:r>
      <w:proofErr w:type="spellEnd"/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организациями).</w:t>
      </w:r>
      <w:r w:rsidRPr="00E42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1EBC" w:rsidRPr="00E42F05" w:rsidRDefault="00D01EBC" w:rsidP="00D84AE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7.3. Администрация </w:t>
      </w:r>
      <w:r w:rsidR="004019D1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сельского поселения </w:t>
      </w:r>
      <w:proofErr w:type="spellStart"/>
      <w:r w:rsidR="007C4A3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Ишмухаметовский</w:t>
      </w:r>
      <w:proofErr w:type="spellEnd"/>
      <w:r w:rsidR="004019D1" w:rsidRPr="00E42F0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сельсовет муниципального района Баймакский район РБ</w:t>
      </w:r>
      <w:r w:rsidRPr="00E42F0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течение 15-ти рабочих дней проверяет достоверность сведений в представленных продавцом твердого топлива документах, формирует реестр продавцов твердого топлива населению. </w:t>
      </w:r>
    </w:p>
    <w:p w:rsidR="00CE41FE" w:rsidRPr="00E42F05" w:rsidRDefault="00CE41FE" w:rsidP="00D84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E41FE" w:rsidRPr="00E42F05" w:rsidSect="00603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E7E" w:rsidRDefault="00985E7E" w:rsidP="007C4A3C">
      <w:pPr>
        <w:spacing w:after="0" w:line="240" w:lineRule="auto"/>
      </w:pPr>
      <w:r>
        <w:separator/>
      </w:r>
    </w:p>
  </w:endnote>
  <w:endnote w:type="continuationSeparator" w:id="0">
    <w:p w:rsidR="00985E7E" w:rsidRDefault="00985E7E" w:rsidP="007C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Fon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E7E" w:rsidRDefault="00985E7E" w:rsidP="007C4A3C">
      <w:pPr>
        <w:spacing w:after="0" w:line="240" w:lineRule="auto"/>
      </w:pPr>
      <w:r>
        <w:separator/>
      </w:r>
    </w:p>
  </w:footnote>
  <w:footnote w:type="continuationSeparator" w:id="0">
    <w:p w:rsidR="00985E7E" w:rsidRDefault="00985E7E" w:rsidP="007C4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652"/>
    <w:rsid w:val="00034BF2"/>
    <w:rsid w:val="000A0831"/>
    <w:rsid w:val="000E56F0"/>
    <w:rsid w:val="004019D1"/>
    <w:rsid w:val="00431147"/>
    <w:rsid w:val="004F4011"/>
    <w:rsid w:val="0060368A"/>
    <w:rsid w:val="0065423F"/>
    <w:rsid w:val="006858D7"/>
    <w:rsid w:val="007C4A3C"/>
    <w:rsid w:val="009072A2"/>
    <w:rsid w:val="00985E7E"/>
    <w:rsid w:val="009D6652"/>
    <w:rsid w:val="00CE41FE"/>
    <w:rsid w:val="00D01EBC"/>
    <w:rsid w:val="00D04CFE"/>
    <w:rsid w:val="00D36211"/>
    <w:rsid w:val="00D84AED"/>
    <w:rsid w:val="00E42F05"/>
    <w:rsid w:val="00E47133"/>
    <w:rsid w:val="00E50A5F"/>
    <w:rsid w:val="00F3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68A"/>
  </w:style>
  <w:style w:type="paragraph" w:styleId="1">
    <w:name w:val="heading 1"/>
    <w:basedOn w:val="a"/>
    <w:link w:val="10"/>
    <w:uiPriority w:val="9"/>
    <w:qFormat/>
    <w:rsid w:val="00D01E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01E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E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EB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01EBC"/>
    <w:rPr>
      <w:color w:val="0000FF"/>
      <w:u w:val="single"/>
    </w:rPr>
  </w:style>
  <w:style w:type="character" w:styleId="a4">
    <w:name w:val="Strong"/>
    <w:basedOn w:val="a0"/>
    <w:uiPriority w:val="22"/>
    <w:qFormat/>
    <w:rsid w:val="00D01EBC"/>
    <w:rPr>
      <w:b/>
      <w:bCs/>
    </w:rPr>
  </w:style>
  <w:style w:type="paragraph" w:customStyle="1" w:styleId="formattext">
    <w:name w:val="formattext"/>
    <w:basedOn w:val="a"/>
    <w:rsid w:val="00D01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7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7C4A3C"/>
  </w:style>
  <w:style w:type="paragraph" w:styleId="a7">
    <w:name w:val="footer"/>
    <w:basedOn w:val="a"/>
    <w:link w:val="a8"/>
    <w:uiPriority w:val="99"/>
    <w:semiHidden/>
    <w:unhideWhenUsed/>
    <w:rsid w:val="007C4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C4A3C"/>
  </w:style>
  <w:style w:type="paragraph" w:styleId="a9">
    <w:name w:val="Normal (Web)"/>
    <w:basedOn w:val="a"/>
    <w:unhideWhenUsed/>
    <w:rsid w:val="007C4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0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1301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сп ишмухамет</cp:lastModifiedBy>
  <cp:revision>2</cp:revision>
  <cp:lastPrinted>2021-08-02T11:07:00Z</cp:lastPrinted>
  <dcterms:created xsi:type="dcterms:W3CDTF">2021-08-02T11:17:00Z</dcterms:created>
  <dcterms:modified xsi:type="dcterms:W3CDTF">2021-08-02T11:17:00Z</dcterms:modified>
</cp:coreProperties>
</file>